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987CD" w14:textId="568EEF7D" w:rsidR="00CA6417" w:rsidRPr="0078327E" w:rsidRDefault="009604F7" w:rsidP="000F1FF9">
      <w:pPr>
        <w:contextualSpacing/>
        <w:jc w:val="center"/>
        <w:rPr>
          <w:rFonts w:asciiTheme="majorHAnsi" w:hAnsiTheme="majorHAnsi" w:cstheme="majorHAnsi"/>
          <w:b/>
          <w:sz w:val="24"/>
          <w:szCs w:val="24"/>
        </w:rPr>
      </w:pPr>
      <w:r>
        <w:rPr>
          <w:rFonts w:asciiTheme="majorHAnsi" w:hAnsiTheme="majorHAnsi" w:cstheme="majorHAnsi"/>
          <w:b/>
          <w:sz w:val="24"/>
          <w:szCs w:val="24"/>
        </w:rPr>
        <w:t>MEMBERSHIP SUBSCRIPTION</w:t>
      </w:r>
      <w:r w:rsidR="000F1FF9" w:rsidRPr="0078327E">
        <w:rPr>
          <w:rFonts w:asciiTheme="majorHAnsi" w:hAnsiTheme="majorHAnsi" w:cstheme="majorHAnsi"/>
          <w:b/>
          <w:sz w:val="24"/>
          <w:szCs w:val="24"/>
        </w:rPr>
        <w:t xml:space="preserve"> </w:t>
      </w:r>
      <w:r w:rsidR="00264EDD" w:rsidRPr="0078327E">
        <w:rPr>
          <w:rFonts w:asciiTheme="majorHAnsi" w:hAnsiTheme="majorHAnsi" w:cstheme="majorHAnsi"/>
          <w:b/>
          <w:sz w:val="24"/>
          <w:szCs w:val="24"/>
        </w:rPr>
        <w:t>AGREEMENT</w:t>
      </w:r>
    </w:p>
    <w:p w14:paraId="3767B4E0" w14:textId="77777777" w:rsidR="00264EDD" w:rsidRPr="0078327E" w:rsidRDefault="00264EDD" w:rsidP="000F1FF9">
      <w:pPr>
        <w:contextualSpacing/>
        <w:jc w:val="center"/>
        <w:rPr>
          <w:rFonts w:asciiTheme="majorHAnsi" w:hAnsiTheme="majorHAnsi" w:cstheme="majorHAnsi"/>
        </w:rPr>
      </w:pPr>
    </w:p>
    <w:p w14:paraId="3D2B15C1" w14:textId="3ADD5D8E" w:rsidR="00CA6417" w:rsidRPr="0078327E" w:rsidRDefault="00264EDD" w:rsidP="000F1FF9">
      <w:pPr>
        <w:contextualSpacing/>
        <w:jc w:val="both"/>
        <w:rPr>
          <w:rFonts w:asciiTheme="majorHAnsi" w:hAnsiTheme="majorHAnsi" w:cstheme="majorHAnsi"/>
        </w:rPr>
      </w:pPr>
      <w:r w:rsidRPr="0078327E">
        <w:rPr>
          <w:rFonts w:asciiTheme="majorHAnsi" w:hAnsiTheme="majorHAnsi" w:cstheme="majorHAnsi"/>
        </w:rPr>
        <w:t xml:space="preserve">This </w:t>
      </w:r>
      <w:r w:rsidR="009604F7">
        <w:rPr>
          <w:rFonts w:asciiTheme="majorHAnsi" w:hAnsiTheme="majorHAnsi" w:cstheme="majorHAnsi"/>
        </w:rPr>
        <w:t>Membership Subscription</w:t>
      </w:r>
      <w:r w:rsidRPr="0078327E">
        <w:rPr>
          <w:rFonts w:asciiTheme="majorHAnsi" w:hAnsiTheme="majorHAnsi" w:cstheme="majorHAnsi"/>
        </w:rPr>
        <w:t xml:space="preserve"> Agreement (“Agreement”)</w:t>
      </w:r>
      <w:r w:rsidR="00075ABA" w:rsidRPr="0078327E">
        <w:rPr>
          <w:rFonts w:asciiTheme="majorHAnsi" w:hAnsiTheme="majorHAnsi" w:cstheme="majorHAnsi"/>
        </w:rPr>
        <w:t xml:space="preserve">, </w:t>
      </w:r>
      <w:r w:rsidR="00CA6417" w:rsidRPr="0078327E">
        <w:rPr>
          <w:rFonts w:asciiTheme="majorHAnsi" w:hAnsiTheme="majorHAnsi" w:cstheme="majorHAnsi"/>
        </w:rPr>
        <w:t>is between Goodsmith</w:t>
      </w:r>
      <w:r w:rsidR="00292D2C" w:rsidRPr="0078327E">
        <w:rPr>
          <w:rFonts w:asciiTheme="majorHAnsi" w:hAnsiTheme="majorHAnsi" w:cstheme="majorHAnsi"/>
        </w:rPr>
        <w:t xml:space="preserve"> LLC</w:t>
      </w:r>
      <w:r w:rsidR="000F1FF9" w:rsidRPr="0078327E">
        <w:rPr>
          <w:rFonts w:asciiTheme="majorHAnsi" w:hAnsiTheme="majorHAnsi" w:cstheme="majorHAnsi"/>
        </w:rPr>
        <w:t>, a Texas limited liability c</w:t>
      </w:r>
      <w:r w:rsidR="00CA6417" w:rsidRPr="0078327E">
        <w:rPr>
          <w:rFonts w:asciiTheme="majorHAnsi" w:hAnsiTheme="majorHAnsi" w:cstheme="majorHAnsi"/>
        </w:rPr>
        <w:t xml:space="preserve">ompany </w:t>
      </w:r>
      <w:r w:rsidR="00292D2C" w:rsidRPr="0078327E">
        <w:rPr>
          <w:rFonts w:asciiTheme="majorHAnsi" w:hAnsiTheme="majorHAnsi" w:cstheme="majorHAnsi"/>
        </w:rPr>
        <w:t xml:space="preserve">(“Goodsmith”) </w:t>
      </w:r>
      <w:r w:rsidR="00CA6417" w:rsidRPr="0078327E">
        <w:rPr>
          <w:rFonts w:asciiTheme="majorHAnsi" w:hAnsiTheme="majorHAnsi" w:cstheme="majorHAnsi"/>
        </w:rPr>
        <w:t xml:space="preserve">with its office at </w:t>
      </w:r>
      <w:r w:rsidR="0013327B">
        <w:rPr>
          <w:rFonts w:asciiTheme="majorHAnsi" w:hAnsiTheme="majorHAnsi" w:cstheme="majorHAnsi"/>
        </w:rPr>
        <w:t>2425 Bartlett St</w:t>
      </w:r>
      <w:r w:rsidR="00CA6417" w:rsidRPr="0078327E">
        <w:rPr>
          <w:rFonts w:asciiTheme="majorHAnsi" w:hAnsiTheme="majorHAnsi" w:cstheme="majorHAnsi"/>
        </w:rPr>
        <w:t>, Houston, TX 770</w:t>
      </w:r>
      <w:r w:rsidR="0013327B">
        <w:rPr>
          <w:rFonts w:asciiTheme="majorHAnsi" w:hAnsiTheme="majorHAnsi" w:cstheme="majorHAnsi"/>
        </w:rPr>
        <w:t>98</w:t>
      </w:r>
      <w:bookmarkStart w:id="0" w:name="_GoBack"/>
      <w:bookmarkEnd w:id="0"/>
      <w:r w:rsidR="00CA6417" w:rsidRPr="0078327E">
        <w:rPr>
          <w:rFonts w:asciiTheme="majorHAnsi" w:hAnsiTheme="majorHAnsi" w:cstheme="majorHAnsi"/>
        </w:rPr>
        <w:t xml:space="preserve">, and </w:t>
      </w:r>
      <w:r w:rsidR="006955A0">
        <w:rPr>
          <w:rFonts w:asciiTheme="majorHAnsi" w:hAnsiTheme="majorHAnsi" w:cstheme="majorHAnsi"/>
        </w:rPr>
        <w:t>Member (</w:t>
      </w:r>
      <w:r w:rsidR="00075ABA" w:rsidRPr="0078327E">
        <w:rPr>
          <w:rFonts w:asciiTheme="majorHAnsi" w:hAnsiTheme="majorHAnsi" w:cstheme="majorHAnsi"/>
        </w:rPr>
        <w:t>together with Goodsmith, the “Parties” and each a “Party”)</w:t>
      </w:r>
      <w:r w:rsidR="00E56FED" w:rsidRPr="0078327E">
        <w:rPr>
          <w:rFonts w:asciiTheme="majorHAnsi" w:hAnsiTheme="majorHAnsi" w:cstheme="majorHAnsi"/>
        </w:rPr>
        <w:t>.</w:t>
      </w:r>
      <w:r w:rsidR="00CA6417" w:rsidRPr="0078327E">
        <w:rPr>
          <w:rFonts w:asciiTheme="majorHAnsi" w:hAnsiTheme="majorHAnsi" w:cstheme="majorHAnsi"/>
        </w:rPr>
        <w:t xml:space="preserve">  </w:t>
      </w:r>
    </w:p>
    <w:p w14:paraId="3E084433" w14:textId="77777777" w:rsidR="00075ABA" w:rsidRPr="0078327E" w:rsidRDefault="00075ABA" w:rsidP="000F1FF9">
      <w:pPr>
        <w:contextualSpacing/>
        <w:jc w:val="both"/>
        <w:rPr>
          <w:rFonts w:asciiTheme="majorHAnsi" w:hAnsiTheme="majorHAnsi" w:cstheme="majorHAnsi"/>
        </w:rPr>
      </w:pPr>
    </w:p>
    <w:p w14:paraId="5E2D3B5B" w14:textId="6A710F25" w:rsidR="00075ABA" w:rsidRPr="0078327E" w:rsidRDefault="00075ABA" w:rsidP="000F1FF9">
      <w:pPr>
        <w:contextualSpacing/>
        <w:jc w:val="both"/>
        <w:rPr>
          <w:rFonts w:asciiTheme="majorHAnsi" w:hAnsiTheme="majorHAnsi" w:cstheme="majorHAnsi"/>
        </w:rPr>
      </w:pPr>
      <w:r w:rsidRPr="0078327E">
        <w:rPr>
          <w:rFonts w:asciiTheme="majorHAnsi" w:hAnsiTheme="majorHAnsi" w:cstheme="majorHAnsi"/>
        </w:rPr>
        <w:t xml:space="preserve">Whereas Goodsmith has the capability and capacity to provide ongoing home maintenance services </w:t>
      </w:r>
      <w:r w:rsidR="000F1FF9" w:rsidRPr="0078327E">
        <w:rPr>
          <w:rFonts w:asciiTheme="majorHAnsi" w:hAnsiTheme="majorHAnsi" w:cstheme="majorHAnsi"/>
        </w:rPr>
        <w:t xml:space="preserve">at the Residence </w:t>
      </w:r>
      <w:r w:rsidRPr="0078327E">
        <w:rPr>
          <w:rFonts w:asciiTheme="majorHAnsi" w:hAnsiTheme="majorHAnsi" w:cstheme="majorHAnsi"/>
        </w:rPr>
        <w:t>(“Subscription Services”) and Member desires to retain Goodsmith to perform said services, Goodsmith is willing to perform the services subject to the terms and conditions herein set forth:</w:t>
      </w:r>
    </w:p>
    <w:p w14:paraId="2D0A4F26" w14:textId="77777777" w:rsidR="00CA6417" w:rsidRPr="0078327E" w:rsidRDefault="00CA6417" w:rsidP="000F1FF9">
      <w:pPr>
        <w:contextualSpacing/>
        <w:jc w:val="both"/>
        <w:rPr>
          <w:rFonts w:asciiTheme="majorHAnsi" w:hAnsiTheme="majorHAnsi" w:cstheme="majorHAnsi"/>
        </w:rPr>
      </w:pPr>
    </w:p>
    <w:p w14:paraId="22A75060" w14:textId="09566FD8" w:rsidR="00075ABA" w:rsidRPr="0078327E" w:rsidRDefault="00075ABA" w:rsidP="000F1FF9">
      <w:pPr>
        <w:pStyle w:val="ListParagraph"/>
        <w:numPr>
          <w:ilvl w:val="0"/>
          <w:numId w:val="2"/>
        </w:numPr>
        <w:jc w:val="both"/>
        <w:rPr>
          <w:rFonts w:asciiTheme="majorHAnsi" w:hAnsiTheme="majorHAnsi" w:cstheme="majorHAnsi"/>
        </w:rPr>
      </w:pPr>
      <w:r w:rsidRPr="0078327E">
        <w:rPr>
          <w:rFonts w:asciiTheme="majorHAnsi" w:hAnsiTheme="majorHAnsi" w:cstheme="majorHAnsi"/>
          <w:b/>
          <w:bCs/>
        </w:rPr>
        <w:t xml:space="preserve">Services: </w:t>
      </w:r>
      <w:r w:rsidRPr="0078327E">
        <w:rPr>
          <w:rFonts w:asciiTheme="majorHAnsi" w:hAnsiTheme="majorHAnsi" w:cstheme="majorHAnsi"/>
          <w:bCs/>
        </w:rPr>
        <w:t>Goodsmith shall provide to Member ongoing Subscription Services</w:t>
      </w:r>
      <w:r w:rsidR="00700CE0" w:rsidRPr="0078327E">
        <w:rPr>
          <w:rFonts w:asciiTheme="majorHAnsi" w:hAnsiTheme="majorHAnsi" w:cstheme="majorHAnsi"/>
          <w:bCs/>
        </w:rPr>
        <w:t xml:space="preserve"> </w:t>
      </w:r>
      <w:r w:rsidR="00591C69" w:rsidRPr="0078327E">
        <w:rPr>
          <w:rFonts w:asciiTheme="majorHAnsi" w:hAnsiTheme="majorHAnsi" w:cstheme="majorHAnsi"/>
          <w:bCs/>
        </w:rPr>
        <w:t xml:space="preserve">as set forth in the </w:t>
      </w:r>
      <w:r w:rsidRPr="0078327E">
        <w:rPr>
          <w:rFonts w:asciiTheme="majorHAnsi" w:hAnsiTheme="majorHAnsi" w:cstheme="majorHAnsi"/>
          <w:bCs/>
        </w:rPr>
        <w:t>Statement of Services</w:t>
      </w:r>
      <w:r w:rsidR="00591C69" w:rsidRPr="0078327E">
        <w:rPr>
          <w:rFonts w:asciiTheme="majorHAnsi" w:hAnsiTheme="majorHAnsi" w:cstheme="majorHAnsi"/>
          <w:bCs/>
        </w:rPr>
        <w:t xml:space="preserve"> (</w:t>
      </w:r>
      <w:r w:rsidRPr="0078327E">
        <w:rPr>
          <w:rFonts w:asciiTheme="majorHAnsi" w:hAnsiTheme="majorHAnsi" w:cstheme="majorHAnsi"/>
          <w:bCs/>
        </w:rPr>
        <w:t xml:space="preserve">attached hereto as </w:t>
      </w:r>
      <w:r w:rsidRPr="0078327E">
        <w:rPr>
          <w:rFonts w:asciiTheme="majorHAnsi" w:hAnsiTheme="majorHAnsi" w:cstheme="majorHAnsi"/>
          <w:b/>
          <w:bCs/>
        </w:rPr>
        <w:t>Exhibit A</w:t>
      </w:r>
      <w:r w:rsidRPr="0078327E">
        <w:rPr>
          <w:rFonts w:asciiTheme="majorHAnsi" w:hAnsiTheme="majorHAnsi" w:cstheme="majorHAnsi"/>
          <w:bCs/>
        </w:rPr>
        <w:t xml:space="preserve">) at the Residence. </w:t>
      </w:r>
      <w:r w:rsidR="00700CE0" w:rsidRPr="0078327E">
        <w:rPr>
          <w:rFonts w:asciiTheme="majorHAnsi" w:hAnsiTheme="majorHAnsi" w:cstheme="majorHAnsi"/>
          <w:bCs/>
        </w:rPr>
        <w:t xml:space="preserve"> Additional a la carte services (“A </w:t>
      </w:r>
      <w:r w:rsidR="00E55563" w:rsidRPr="0078327E">
        <w:rPr>
          <w:rFonts w:asciiTheme="majorHAnsi" w:hAnsiTheme="majorHAnsi" w:cstheme="majorHAnsi"/>
          <w:bCs/>
        </w:rPr>
        <w:t>l</w:t>
      </w:r>
      <w:r w:rsidR="00700CE0" w:rsidRPr="0078327E">
        <w:rPr>
          <w:rFonts w:asciiTheme="majorHAnsi" w:hAnsiTheme="majorHAnsi" w:cstheme="majorHAnsi"/>
          <w:bCs/>
        </w:rPr>
        <w:t>a Carte Service</w:t>
      </w:r>
      <w:r w:rsidR="006D4865" w:rsidRPr="0078327E">
        <w:rPr>
          <w:rFonts w:asciiTheme="majorHAnsi" w:hAnsiTheme="majorHAnsi" w:cstheme="majorHAnsi"/>
          <w:bCs/>
        </w:rPr>
        <w:t>(</w:t>
      </w:r>
      <w:r w:rsidR="00700CE0" w:rsidRPr="0078327E">
        <w:rPr>
          <w:rFonts w:asciiTheme="majorHAnsi" w:hAnsiTheme="majorHAnsi" w:cstheme="majorHAnsi"/>
          <w:bCs/>
        </w:rPr>
        <w:t>s</w:t>
      </w:r>
      <w:r w:rsidR="006D4865" w:rsidRPr="0078327E">
        <w:rPr>
          <w:rFonts w:asciiTheme="majorHAnsi" w:hAnsiTheme="majorHAnsi" w:cstheme="majorHAnsi"/>
          <w:bCs/>
        </w:rPr>
        <w:t>)</w:t>
      </w:r>
      <w:r w:rsidR="00700CE0" w:rsidRPr="0078327E">
        <w:rPr>
          <w:rFonts w:asciiTheme="majorHAnsi" w:hAnsiTheme="majorHAnsi" w:cstheme="majorHAnsi"/>
          <w:bCs/>
        </w:rPr>
        <w:t>”)</w:t>
      </w:r>
      <w:r w:rsidR="00591C69" w:rsidRPr="0078327E">
        <w:rPr>
          <w:rFonts w:asciiTheme="majorHAnsi" w:hAnsiTheme="majorHAnsi" w:cstheme="majorHAnsi"/>
          <w:bCs/>
        </w:rPr>
        <w:t xml:space="preserve">, also outlined in </w:t>
      </w:r>
      <w:r w:rsidR="00591C69" w:rsidRPr="0078327E">
        <w:rPr>
          <w:rFonts w:asciiTheme="majorHAnsi" w:hAnsiTheme="majorHAnsi" w:cstheme="majorHAnsi"/>
          <w:b/>
        </w:rPr>
        <w:t>Exhibit A</w:t>
      </w:r>
      <w:r w:rsidR="00591C69" w:rsidRPr="0078327E">
        <w:rPr>
          <w:rFonts w:asciiTheme="majorHAnsi" w:hAnsiTheme="majorHAnsi" w:cstheme="majorHAnsi"/>
          <w:bCs/>
        </w:rPr>
        <w:t xml:space="preserve">, </w:t>
      </w:r>
      <w:r w:rsidR="00700CE0" w:rsidRPr="0078327E">
        <w:rPr>
          <w:rFonts w:asciiTheme="majorHAnsi" w:hAnsiTheme="majorHAnsi" w:cstheme="majorHAnsi"/>
          <w:bCs/>
        </w:rPr>
        <w:t>are available by Member request</w:t>
      </w:r>
      <w:r w:rsidR="00527A0B" w:rsidRPr="0078327E">
        <w:rPr>
          <w:rFonts w:asciiTheme="majorHAnsi" w:hAnsiTheme="majorHAnsi" w:cstheme="majorHAnsi"/>
          <w:bCs/>
        </w:rPr>
        <w:t>,</w:t>
      </w:r>
      <w:r w:rsidR="00700CE0" w:rsidRPr="0078327E">
        <w:rPr>
          <w:rFonts w:asciiTheme="majorHAnsi" w:hAnsiTheme="majorHAnsi" w:cstheme="majorHAnsi"/>
          <w:bCs/>
        </w:rPr>
        <w:t xml:space="preserve"> for an additional fee</w:t>
      </w:r>
      <w:r w:rsidR="00527A0B" w:rsidRPr="0078327E">
        <w:rPr>
          <w:rFonts w:asciiTheme="majorHAnsi" w:hAnsiTheme="majorHAnsi" w:cstheme="majorHAnsi"/>
          <w:bCs/>
        </w:rPr>
        <w:t>,</w:t>
      </w:r>
      <w:r w:rsidR="00F954AE" w:rsidRPr="0078327E">
        <w:rPr>
          <w:rFonts w:asciiTheme="majorHAnsi" w:hAnsiTheme="majorHAnsi" w:cstheme="majorHAnsi"/>
          <w:bCs/>
        </w:rPr>
        <w:t xml:space="preserve"> and </w:t>
      </w:r>
      <w:r w:rsidR="00700CE0" w:rsidRPr="0078327E">
        <w:rPr>
          <w:rFonts w:asciiTheme="majorHAnsi" w:hAnsiTheme="majorHAnsi" w:cstheme="majorHAnsi"/>
          <w:bCs/>
        </w:rPr>
        <w:t xml:space="preserve">subject to Goodsmith availability. </w:t>
      </w:r>
    </w:p>
    <w:p w14:paraId="7E6FD97D" w14:textId="315A8AAE" w:rsidR="00075ABA" w:rsidRPr="0078327E" w:rsidRDefault="00CA6417" w:rsidP="000F1FF9">
      <w:pPr>
        <w:pStyle w:val="ListParagraph"/>
        <w:numPr>
          <w:ilvl w:val="0"/>
          <w:numId w:val="2"/>
        </w:numPr>
        <w:jc w:val="both"/>
        <w:rPr>
          <w:rFonts w:asciiTheme="majorHAnsi" w:hAnsiTheme="majorHAnsi" w:cstheme="majorHAnsi"/>
        </w:rPr>
      </w:pPr>
      <w:r w:rsidRPr="0078327E">
        <w:rPr>
          <w:rFonts w:asciiTheme="majorHAnsi" w:hAnsiTheme="majorHAnsi" w:cstheme="majorHAnsi"/>
          <w:b/>
          <w:bCs/>
        </w:rPr>
        <w:t>Term:</w:t>
      </w:r>
      <w:r w:rsidRPr="0078327E">
        <w:rPr>
          <w:rFonts w:asciiTheme="majorHAnsi" w:hAnsiTheme="majorHAnsi" w:cstheme="majorHAnsi"/>
        </w:rPr>
        <w:t xml:space="preserve"> </w:t>
      </w:r>
      <w:r w:rsidR="008661C9" w:rsidRPr="0078327E">
        <w:rPr>
          <w:rFonts w:asciiTheme="majorHAnsi" w:hAnsiTheme="majorHAnsi" w:cstheme="majorHAnsi"/>
        </w:rPr>
        <w:t xml:space="preserve"> </w:t>
      </w:r>
      <w:r w:rsidR="000F1FF9" w:rsidRPr="0078327E">
        <w:rPr>
          <w:rFonts w:asciiTheme="majorHAnsi" w:hAnsiTheme="majorHAnsi" w:cstheme="majorHAnsi"/>
        </w:rPr>
        <w:t xml:space="preserve">This Agreement shall commence as of the Effective Date and shall continue for one year </w:t>
      </w:r>
      <w:r w:rsidRPr="0078327E">
        <w:rPr>
          <w:rFonts w:asciiTheme="majorHAnsi" w:hAnsiTheme="majorHAnsi" w:cstheme="majorHAnsi"/>
        </w:rPr>
        <w:t>(</w:t>
      </w:r>
      <w:r w:rsidR="000F1FF9" w:rsidRPr="0078327E">
        <w:rPr>
          <w:rFonts w:asciiTheme="majorHAnsi" w:hAnsiTheme="majorHAnsi" w:cstheme="majorHAnsi"/>
        </w:rPr>
        <w:t xml:space="preserve">the </w:t>
      </w:r>
      <w:r w:rsidRPr="0078327E">
        <w:rPr>
          <w:rFonts w:asciiTheme="majorHAnsi" w:hAnsiTheme="majorHAnsi" w:cstheme="majorHAnsi"/>
        </w:rPr>
        <w:t>“Subscription Period”)</w:t>
      </w:r>
      <w:r w:rsidR="000F1FF9" w:rsidRPr="0078327E">
        <w:rPr>
          <w:rFonts w:asciiTheme="majorHAnsi" w:hAnsiTheme="majorHAnsi" w:cstheme="majorHAnsi"/>
        </w:rPr>
        <w:t>, unless sooner terminated pursuant to Section 6</w:t>
      </w:r>
      <w:r w:rsidR="006D4865" w:rsidRPr="0078327E">
        <w:rPr>
          <w:rFonts w:asciiTheme="majorHAnsi" w:hAnsiTheme="majorHAnsi" w:cstheme="majorHAnsi"/>
        </w:rPr>
        <w:t xml:space="preserve"> herein</w:t>
      </w:r>
      <w:r w:rsidR="00292D2C" w:rsidRPr="0078327E">
        <w:rPr>
          <w:rFonts w:asciiTheme="majorHAnsi" w:hAnsiTheme="majorHAnsi" w:cstheme="majorHAnsi"/>
        </w:rPr>
        <w:t>.</w:t>
      </w:r>
    </w:p>
    <w:p w14:paraId="08487EAD" w14:textId="727539E8" w:rsidR="000F1FF9" w:rsidRPr="0078327E" w:rsidRDefault="00700CE0" w:rsidP="000F1FF9">
      <w:pPr>
        <w:pStyle w:val="ListParagraph"/>
        <w:numPr>
          <w:ilvl w:val="0"/>
          <w:numId w:val="2"/>
        </w:numPr>
        <w:jc w:val="both"/>
        <w:rPr>
          <w:rFonts w:asciiTheme="majorHAnsi" w:hAnsiTheme="majorHAnsi" w:cstheme="majorHAnsi"/>
        </w:rPr>
      </w:pPr>
      <w:r w:rsidRPr="0078327E">
        <w:rPr>
          <w:rFonts w:asciiTheme="majorHAnsi" w:hAnsiTheme="majorHAnsi" w:cstheme="majorHAnsi"/>
          <w:b/>
          <w:bCs/>
        </w:rPr>
        <w:t>Fees</w:t>
      </w:r>
      <w:r w:rsidR="00CA6417" w:rsidRPr="0078327E">
        <w:rPr>
          <w:rFonts w:asciiTheme="majorHAnsi" w:hAnsiTheme="majorHAnsi" w:cstheme="majorHAnsi"/>
          <w:b/>
          <w:bCs/>
        </w:rPr>
        <w:t>:</w:t>
      </w:r>
      <w:r w:rsidR="00500B5C" w:rsidRPr="0078327E">
        <w:rPr>
          <w:rFonts w:asciiTheme="majorHAnsi" w:hAnsiTheme="majorHAnsi" w:cstheme="majorHAnsi"/>
        </w:rPr>
        <w:t xml:space="preserve"> </w:t>
      </w:r>
      <w:r w:rsidR="00345E5C" w:rsidRPr="0078327E">
        <w:rPr>
          <w:rFonts w:asciiTheme="majorHAnsi" w:hAnsiTheme="majorHAnsi" w:cstheme="majorHAnsi"/>
        </w:rPr>
        <w:t>Member</w:t>
      </w:r>
      <w:r w:rsidR="00CA6417" w:rsidRPr="0078327E">
        <w:rPr>
          <w:rFonts w:asciiTheme="majorHAnsi" w:hAnsiTheme="majorHAnsi" w:cstheme="majorHAnsi"/>
        </w:rPr>
        <w:t xml:space="preserve"> agrees to pay $100</w:t>
      </w:r>
      <w:r w:rsidRPr="0078327E">
        <w:rPr>
          <w:rFonts w:asciiTheme="majorHAnsi" w:hAnsiTheme="majorHAnsi" w:cstheme="majorHAnsi"/>
        </w:rPr>
        <w:t>/</w:t>
      </w:r>
      <w:r w:rsidR="00CA6417" w:rsidRPr="0078327E">
        <w:rPr>
          <w:rFonts w:asciiTheme="majorHAnsi" w:hAnsiTheme="majorHAnsi" w:cstheme="majorHAnsi"/>
        </w:rPr>
        <w:t>month</w:t>
      </w:r>
      <w:r w:rsidRPr="0078327E">
        <w:rPr>
          <w:rFonts w:asciiTheme="majorHAnsi" w:hAnsiTheme="majorHAnsi" w:cstheme="majorHAnsi"/>
        </w:rPr>
        <w:t>ly</w:t>
      </w:r>
      <w:r w:rsidR="00CA6417" w:rsidRPr="0078327E">
        <w:rPr>
          <w:rFonts w:asciiTheme="majorHAnsi" w:hAnsiTheme="majorHAnsi" w:cstheme="majorHAnsi"/>
        </w:rPr>
        <w:t xml:space="preserve"> for the Subscription Period (“Monthly </w:t>
      </w:r>
      <w:r w:rsidR="00345E5C" w:rsidRPr="0078327E">
        <w:rPr>
          <w:rFonts w:asciiTheme="majorHAnsi" w:hAnsiTheme="majorHAnsi" w:cstheme="majorHAnsi"/>
        </w:rPr>
        <w:t>Billing</w:t>
      </w:r>
      <w:r w:rsidRPr="0078327E">
        <w:rPr>
          <w:rFonts w:asciiTheme="majorHAnsi" w:hAnsiTheme="majorHAnsi" w:cstheme="majorHAnsi"/>
        </w:rPr>
        <w:t xml:space="preserve">”) or $1,000/annually </w:t>
      </w:r>
      <w:r w:rsidR="00CA6417" w:rsidRPr="0078327E">
        <w:rPr>
          <w:rFonts w:asciiTheme="majorHAnsi" w:hAnsiTheme="majorHAnsi" w:cstheme="majorHAnsi"/>
        </w:rPr>
        <w:t>on the Effective Date (“Advanced Payment”)</w:t>
      </w:r>
      <w:r w:rsidR="00500B5C" w:rsidRPr="0078327E">
        <w:rPr>
          <w:rFonts w:asciiTheme="majorHAnsi" w:hAnsiTheme="majorHAnsi" w:cstheme="majorHAnsi"/>
        </w:rPr>
        <w:t xml:space="preserve"> (collectively the “Fees”)</w:t>
      </w:r>
      <w:r w:rsidR="00CA6417" w:rsidRPr="0078327E">
        <w:rPr>
          <w:rFonts w:asciiTheme="majorHAnsi" w:hAnsiTheme="majorHAnsi" w:cstheme="majorHAnsi"/>
        </w:rPr>
        <w:t xml:space="preserve">.  </w:t>
      </w:r>
      <w:r w:rsidR="00E55563" w:rsidRPr="0078327E">
        <w:rPr>
          <w:rFonts w:asciiTheme="majorHAnsi" w:hAnsiTheme="majorHAnsi" w:cstheme="majorHAnsi"/>
        </w:rPr>
        <w:t>Payment for</w:t>
      </w:r>
      <w:r w:rsidR="006D4865" w:rsidRPr="0078327E">
        <w:rPr>
          <w:rFonts w:asciiTheme="majorHAnsi" w:hAnsiTheme="majorHAnsi" w:cstheme="majorHAnsi"/>
        </w:rPr>
        <w:t xml:space="preserve"> any</w:t>
      </w:r>
      <w:r w:rsidR="00E55563" w:rsidRPr="0078327E">
        <w:rPr>
          <w:rFonts w:asciiTheme="majorHAnsi" w:hAnsiTheme="majorHAnsi" w:cstheme="majorHAnsi"/>
        </w:rPr>
        <w:t xml:space="preserve"> A l</w:t>
      </w:r>
      <w:r w:rsidRPr="0078327E">
        <w:rPr>
          <w:rFonts w:asciiTheme="majorHAnsi" w:hAnsiTheme="majorHAnsi" w:cstheme="majorHAnsi"/>
        </w:rPr>
        <w:t>a Carte Service is due immediately upon completion of the service</w:t>
      </w:r>
      <w:r w:rsidR="006D4865" w:rsidRPr="0078327E">
        <w:rPr>
          <w:rFonts w:asciiTheme="majorHAnsi" w:hAnsiTheme="majorHAnsi" w:cstheme="majorHAnsi"/>
        </w:rPr>
        <w:t>(</w:t>
      </w:r>
      <w:r w:rsidRPr="0078327E">
        <w:rPr>
          <w:rFonts w:asciiTheme="majorHAnsi" w:hAnsiTheme="majorHAnsi" w:cstheme="majorHAnsi"/>
        </w:rPr>
        <w:t>s</w:t>
      </w:r>
      <w:r w:rsidR="006D4865" w:rsidRPr="0078327E">
        <w:rPr>
          <w:rFonts w:asciiTheme="majorHAnsi" w:hAnsiTheme="majorHAnsi" w:cstheme="majorHAnsi"/>
        </w:rPr>
        <w:t>)</w:t>
      </w:r>
      <w:r w:rsidRPr="0078327E">
        <w:rPr>
          <w:rFonts w:asciiTheme="majorHAnsi" w:hAnsiTheme="majorHAnsi" w:cstheme="majorHAnsi"/>
        </w:rPr>
        <w:t xml:space="preserve"> rendered.  </w:t>
      </w:r>
      <w:r w:rsidR="00591C69" w:rsidRPr="0078327E">
        <w:rPr>
          <w:rFonts w:asciiTheme="majorHAnsi" w:hAnsiTheme="majorHAnsi" w:cstheme="majorHAnsi"/>
        </w:rPr>
        <w:t>Goodsmith reserves the right to adjust Fees based on the age, size, and condition of the Residence.</w:t>
      </w:r>
    </w:p>
    <w:p w14:paraId="64D5688D" w14:textId="27DEB4D9" w:rsidR="000F1FF9" w:rsidRPr="0078327E" w:rsidRDefault="00C5173F" w:rsidP="000D4E5A">
      <w:pPr>
        <w:pStyle w:val="ListParagraph"/>
        <w:numPr>
          <w:ilvl w:val="0"/>
          <w:numId w:val="2"/>
        </w:numPr>
        <w:jc w:val="both"/>
        <w:rPr>
          <w:rFonts w:asciiTheme="majorHAnsi" w:hAnsiTheme="majorHAnsi" w:cstheme="majorHAnsi"/>
        </w:rPr>
      </w:pPr>
      <w:r w:rsidRPr="0078327E">
        <w:rPr>
          <w:rFonts w:asciiTheme="majorHAnsi" w:hAnsiTheme="majorHAnsi" w:cstheme="majorHAnsi"/>
          <w:b/>
          <w:bCs/>
        </w:rPr>
        <w:t>Limited Warranty</w:t>
      </w:r>
      <w:r w:rsidR="00407586" w:rsidRPr="0078327E">
        <w:rPr>
          <w:rFonts w:asciiTheme="majorHAnsi" w:hAnsiTheme="majorHAnsi" w:cstheme="majorHAnsi"/>
          <w:b/>
          <w:bCs/>
        </w:rPr>
        <w:t>:</w:t>
      </w:r>
      <w:r w:rsidR="000F1FF9" w:rsidRPr="0078327E">
        <w:rPr>
          <w:rFonts w:asciiTheme="majorHAnsi" w:hAnsiTheme="majorHAnsi" w:cstheme="majorHAnsi"/>
          <w:b/>
          <w:bCs/>
        </w:rPr>
        <w:t xml:space="preserve">  </w:t>
      </w:r>
      <w:r w:rsidR="00CA6417" w:rsidRPr="0078327E">
        <w:rPr>
          <w:rFonts w:asciiTheme="majorHAnsi" w:hAnsiTheme="majorHAnsi" w:cstheme="majorHAnsi"/>
        </w:rPr>
        <w:t>Goodsmith</w:t>
      </w:r>
      <w:r w:rsidR="001F7C05" w:rsidRPr="0078327E">
        <w:rPr>
          <w:rFonts w:asciiTheme="majorHAnsi" w:hAnsiTheme="majorHAnsi" w:cstheme="majorHAnsi"/>
        </w:rPr>
        <w:t xml:space="preserve"> warrants that it shall perform the Subscription Services using personnel of commercially reasonable skill, experience and qualifications, and shall perform work in a timely, workmanlike, and professional manner in accordance with generally recognized industry standards for similar services</w:t>
      </w:r>
      <w:r w:rsidR="00CA6417" w:rsidRPr="0078327E">
        <w:rPr>
          <w:rFonts w:asciiTheme="majorHAnsi" w:hAnsiTheme="majorHAnsi" w:cstheme="majorHAnsi"/>
        </w:rPr>
        <w:t>.</w:t>
      </w:r>
      <w:r w:rsidRPr="0078327E">
        <w:rPr>
          <w:rFonts w:asciiTheme="majorHAnsi" w:hAnsiTheme="majorHAnsi" w:cstheme="majorHAnsi"/>
        </w:rPr>
        <w:t xml:space="preserve">  </w:t>
      </w:r>
      <w:r w:rsidR="001F7C05" w:rsidRPr="0078327E">
        <w:rPr>
          <w:rFonts w:asciiTheme="majorHAnsi" w:hAnsiTheme="majorHAnsi" w:cstheme="majorHAnsi"/>
        </w:rPr>
        <w:t xml:space="preserve">Goodsmith’s sole and exclusive liability and Member’s sole and exclusive remedy for breach of this warranty shall be as follows: </w:t>
      </w:r>
    </w:p>
    <w:p w14:paraId="5AF13970" w14:textId="7F9B3786" w:rsidR="000F1FF9" w:rsidRPr="0078327E" w:rsidRDefault="001F7C05" w:rsidP="000D4E5A">
      <w:pPr>
        <w:pStyle w:val="ListParagraph"/>
        <w:numPr>
          <w:ilvl w:val="1"/>
          <w:numId w:val="2"/>
        </w:numPr>
        <w:jc w:val="both"/>
        <w:rPr>
          <w:rFonts w:asciiTheme="majorHAnsi" w:hAnsiTheme="majorHAnsi" w:cstheme="majorHAnsi"/>
        </w:rPr>
      </w:pPr>
      <w:r w:rsidRPr="0078327E">
        <w:rPr>
          <w:rFonts w:asciiTheme="majorHAnsi" w:hAnsiTheme="majorHAnsi" w:cstheme="majorHAnsi"/>
        </w:rPr>
        <w:t xml:space="preserve">Goodsmith shall use reasonable commercial efforts to promptly cure any such breach; provided that, if Goodsmith cannot cure such breach within a reasonable time after Member’s written </w:t>
      </w:r>
      <w:r w:rsidR="007B2EFC" w:rsidRPr="0078327E">
        <w:rPr>
          <w:rFonts w:asciiTheme="majorHAnsi" w:hAnsiTheme="majorHAnsi" w:cstheme="majorHAnsi"/>
        </w:rPr>
        <w:t>Notice</w:t>
      </w:r>
      <w:r w:rsidRPr="0078327E">
        <w:rPr>
          <w:rFonts w:asciiTheme="majorHAnsi" w:hAnsiTheme="majorHAnsi" w:cstheme="majorHAnsi"/>
        </w:rPr>
        <w:t xml:space="preserve"> of such breach, Member may terminate the Agreement by serving written </w:t>
      </w:r>
      <w:r w:rsidR="007B2EFC" w:rsidRPr="0078327E">
        <w:rPr>
          <w:rFonts w:asciiTheme="majorHAnsi" w:hAnsiTheme="majorHAnsi" w:cstheme="majorHAnsi"/>
        </w:rPr>
        <w:t>Notice</w:t>
      </w:r>
      <w:r w:rsidRPr="0078327E">
        <w:rPr>
          <w:rFonts w:asciiTheme="majorHAnsi" w:hAnsiTheme="majorHAnsi" w:cstheme="majorHAnsi"/>
        </w:rPr>
        <w:t xml:space="preserve"> of terminati</w:t>
      </w:r>
      <w:r w:rsidR="007B2EFC" w:rsidRPr="0078327E">
        <w:rPr>
          <w:rFonts w:asciiTheme="majorHAnsi" w:hAnsiTheme="majorHAnsi" w:cstheme="majorHAnsi"/>
        </w:rPr>
        <w:t>on.</w:t>
      </w:r>
    </w:p>
    <w:p w14:paraId="29F3E837" w14:textId="193E70D1" w:rsidR="000F1FF9" w:rsidRPr="0078327E" w:rsidRDefault="001F7C05" w:rsidP="000D4E5A">
      <w:pPr>
        <w:pStyle w:val="ListParagraph"/>
        <w:numPr>
          <w:ilvl w:val="1"/>
          <w:numId w:val="2"/>
        </w:numPr>
        <w:jc w:val="both"/>
        <w:rPr>
          <w:rFonts w:asciiTheme="majorHAnsi" w:hAnsiTheme="majorHAnsi" w:cstheme="majorHAnsi"/>
        </w:rPr>
      </w:pPr>
      <w:r w:rsidRPr="0078327E">
        <w:rPr>
          <w:rFonts w:asciiTheme="majorHAnsi" w:hAnsiTheme="majorHAnsi" w:cstheme="majorHAnsi"/>
        </w:rPr>
        <w:t xml:space="preserve">In the event the Agreement is terminated pursuant to </w:t>
      </w:r>
      <w:r w:rsidR="007B2EFC" w:rsidRPr="0078327E">
        <w:rPr>
          <w:rFonts w:asciiTheme="majorHAnsi" w:hAnsiTheme="majorHAnsi" w:cstheme="majorHAnsi"/>
        </w:rPr>
        <w:t xml:space="preserve">Section </w:t>
      </w:r>
      <w:r w:rsidR="006D4865" w:rsidRPr="0078327E">
        <w:rPr>
          <w:rFonts w:asciiTheme="majorHAnsi" w:hAnsiTheme="majorHAnsi" w:cstheme="majorHAnsi"/>
        </w:rPr>
        <w:t>4(a</w:t>
      </w:r>
      <w:r w:rsidRPr="0078327E">
        <w:rPr>
          <w:rFonts w:asciiTheme="majorHAnsi" w:hAnsiTheme="majorHAnsi" w:cstheme="majorHAnsi"/>
        </w:rPr>
        <w:t>), Goodsmith shall within 30 days after the date of ter</w:t>
      </w:r>
      <w:r w:rsidR="00C10BB3" w:rsidRPr="0078327E">
        <w:rPr>
          <w:rFonts w:asciiTheme="majorHAnsi" w:hAnsiTheme="majorHAnsi" w:cstheme="majorHAnsi"/>
        </w:rPr>
        <w:t>mination, refund to Member any F</w:t>
      </w:r>
      <w:r w:rsidRPr="0078327E">
        <w:rPr>
          <w:rFonts w:asciiTheme="majorHAnsi" w:hAnsiTheme="majorHAnsi" w:cstheme="majorHAnsi"/>
        </w:rPr>
        <w:t xml:space="preserve">ees paid by Member as of the date of termination for the </w:t>
      </w:r>
      <w:r w:rsidR="00C5173F" w:rsidRPr="0078327E">
        <w:rPr>
          <w:rFonts w:asciiTheme="majorHAnsi" w:hAnsiTheme="majorHAnsi" w:cstheme="majorHAnsi"/>
        </w:rPr>
        <w:t xml:space="preserve">Subscription </w:t>
      </w:r>
      <w:r w:rsidRPr="0078327E">
        <w:rPr>
          <w:rFonts w:asciiTheme="majorHAnsi" w:hAnsiTheme="majorHAnsi" w:cstheme="majorHAnsi"/>
        </w:rPr>
        <w:t>Services,</w:t>
      </w:r>
      <w:r w:rsidR="00C10BB3" w:rsidRPr="0078327E">
        <w:rPr>
          <w:rFonts w:asciiTheme="majorHAnsi" w:hAnsiTheme="majorHAnsi" w:cstheme="majorHAnsi"/>
        </w:rPr>
        <w:t xml:space="preserve"> less a deduction equal to the F</w:t>
      </w:r>
      <w:r w:rsidRPr="0078327E">
        <w:rPr>
          <w:rFonts w:asciiTheme="majorHAnsi" w:hAnsiTheme="majorHAnsi" w:cstheme="majorHAnsi"/>
        </w:rPr>
        <w:t xml:space="preserve">ees of </w:t>
      </w:r>
      <w:r w:rsidR="00C5173F" w:rsidRPr="0078327E">
        <w:rPr>
          <w:rFonts w:asciiTheme="majorHAnsi" w:hAnsiTheme="majorHAnsi" w:cstheme="majorHAnsi"/>
        </w:rPr>
        <w:t xml:space="preserve">Subscription </w:t>
      </w:r>
      <w:r w:rsidRPr="0078327E">
        <w:rPr>
          <w:rFonts w:asciiTheme="majorHAnsi" w:hAnsiTheme="majorHAnsi" w:cstheme="majorHAnsi"/>
        </w:rPr>
        <w:t xml:space="preserve">Services up to and including the date of termination. </w:t>
      </w:r>
    </w:p>
    <w:p w14:paraId="265E0FA2" w14:textId="77777777" w:rsidR="000F1FF9" w:rsidRPr="0078327E" w:rsidRDefault="00C5173F" w:rsidP="000D4E5A">
      <w:pPr>
        <w:pStyle w:val="ListParagraph"/>
        <w:numPr>
          <w:ilvl w:val="1"/>
          <w:numId w:val="2"/>
        </w:numPr>
        <w:jc w:val="both"/>
        <w:rPr>
          <w:rFonts w:asciiTheme="majorHAnsi" w:hAnsiTheme="majorHAnsi" w:cstheme="majorHAnsi"/>
        </w:rPr>
      </w:pPr>
      <w:r w:rsidRPr="0078327E">
        <w:rPr>
          <w:rFonts w:asciiTheme="majorHAnsi" w:hAnsiTheme="majorHAnsi" w:cstheme="majorHAnsi"/>
        </w:rPr>
        <w:t xml:space="preserve">The foregoing remedy shall not be available unless Member provides written notice of breach within 30 days after performance of such Subscription Services. </w:t>
      </w:r>
    </w:p>
    <w:p w14:paraId="485927E4" w14:textId="4E07EEAE" w:rsidR="000F1FF9" w:rsidRPr="0078327E" w:rsidRDefault="001F7C05" w:rsidP="004F0378">
      <w:pPr>
        <w:ind w:left="360"/>
        <w:rPr>
          <w:rFonts w:asciiTheme="majorHAnsi" w:hAnsiTheme="majorHAnsi" w:cstheme="majorHAnsi"/>
          <w:i/>
        </w:rPr>
      </w:pPr>
      <w:r w:rsidRPr="0078327E">
        <w:rPr>
          <w:rFonts w:asciiTheme="majorHAnsi" w:hAnsiTheme="majorHAnsi" w:cstheme="majorHAnsi"/>
          <w:i/>
        </w:rPr>
        <w:t>GOODSMITH MAKES NO WARRANTIES EXCEPT AS PROVIDED ABOVE.</w:t>
      </w:r>
      <w:r w:rsidR="000D4E5A" w:rsidRPr="0078327E">
        <w:rPr>
          <w:rFonts w:asciiTheme="majorHAnsi" w:hAnsiTheme="majorHAnsi" w:cstheme="majorHAnsi"/>
          <w:i/>
        </w:rPr>
        <w:t xml:space="preserve"> </w:t>
      </w:r>
      <w:r w:rsidRPr="0078327E">
        <w:rPr>
          <w:rFonts w:asciiTheme="majorHAnsi" w:hAnsiTheme="majorHAnsi" w:cstheme="majorHAnsi"/>
          <w:i/>
        </w:rPr>
        <w:t>ALL OTHER WARRANTIES, EXPRESS AND IMPLIED, ARE EXPRESSLY DISCLAIMED.</w:t>
      </w:r>
    </w:p>
    <w:p w14:paraId="16BEF049" w14:textId="26226734" w:rsidR="000F1FF9" w:rsidRPr="0078327E" w:rsidRDefault="00C5173F" w:rsidP="000F1FF9">
      <w:pPr>
        <w:pStyle w:val="ListParagraph"/>
        <w:numPr>
          <w:ilvl w:val="0"/>
          <w:numId w:val="2"/>
        </w:numPr>
        <w:jc w:val="both"/>
        <w:rPr>
          <w:rFonts w:asciiTheme="majorHAnsi" w:hAnsiTheme="majorHAnsi" w:cstheme="majorHAnsi"/>
        </w:rPr>
      </w:pPr>
      <w:r w:rsidRPr="0078327E">
        <w:rPr>
          <w:rFonts w:asciiTheme="majorHAnsi" w:hAnsiTheme="majorHAnsi" w:cstheme="majorHAnsi"/>
          <w:b/>
          <w:bCs/>
        </w:rPr>
        <w:t>Limitation of Liability:</w:t>
      </w:r>
      <w:r w:rsidR="00E50835" w:rsidRPr="0078327E">
        <w:rPr>
          <w:rFonts w:asciiTheme="majorHAnsi" w:hAnsiTheme="majorHAnsi" w:cstheme="majorHAnsi"/>
          <w:b/>
          <w:bCs/>
        </w:rPr>
        <w:t xml:space="preserve"> </w:t>
      </w:r>
      <w:r w:rsidRPr="0078327E">
        <w:rPr>
          <w:rFonts w:asciiTheme="majorHAnsi" w:hAnsiTheme="majorHAnsi" w:cstheme="majorHAnsi"/>
        </w:rPr>
        <w:t>IN NO EVENT SHALL GOODSMITH BE LIABLE TO MEMBER OR TO ANY THIRD PARTY FOR ANY LOSS OF USE, REVENUE, OR PROFIT, OR FOR ANY CONSEQUENTIAL, INCIDENTAL, INDIRECT, EXEMPLARY, SPECIAL, OR PUNITIVE DAMAGES WHETHER ARISING OUT OF BREACH OF CONTRACT, TORT (INCLUDING NEGLIGENCE), OR OTHERWISE, REGARDLESS OF WHETHER SUCH DAMAGE WAS FORESEEABLE AND WHETHER OR NOT GOODSMITH HAS BEEN ADVISED OF THE POSSIBILITY OF SUCH DAMAGES, AND NOTWITHSTANDING THE FAILURE OF ANY AGREED OR OTHER REMEDY OF ITS ESSENTIAL PURPOSE.</w:t>
      </w:r>
      <w:r w:rsidR="000F1FF9" w:rsidRPr="0078327E">
        <w:rPr>
          <w:rFonts w:asciiTheme="majorHAnsi" w:hAnsiTheme="majorHAnsi" w:cstheme="majorHAnsi"/>
        </w:rPr>
        <w:t xml:space="preserve">  </w:t>
      </w:r>
      <w:r w:rsidRPr="0078327E">
        <w:rPr>
          <w:rFonts w:asciiTheme="majorHAnsi" w:hAnsiTheme="majorHAnsi" w:cstheme="majorHAnsi"/>
        </w:rPr>
        <w:t>IN NO EVENT SHALL GOODSMITH’S AGGREGATE LIABILITY ARISING OUT OF OR RELATED TO THIS AGREEMENT, WHETHER ARISING OUT OF OR RELATED TO BREACH OF CONTRACT, TORT (INCLUDING NEGLIGENCE), OR OTHERWISE, EXCEED TWO (2) TIMES THE AGGREGATE AMOUNTS PAID OR PAYABLE TO GOODSMITH PURSUANT TO THIS AGREEMENT IN THE SIXTH (6TH MONTH) PERIOD PRECEDING THE EVENT GIVING RISE TO THE CLAIM.</w:t>
      </w:r>
    </w:p>
    <w:p w14:paraId="681B4A2B" w14:textId="779AF63E" w:rsidR="000F1FF9" w:rsidRPr="0078327E" w:rsidRDefault="00CA6417" w:rsidP="000F1FF9">
      <w:pPr>
        <w:pStyle w:val="ListParagraph"/>
        <w:numPr>
          <w:ilvl w:val="0"/>
          <w:numId w:val="2"/>
        </w:numPr>
        <w:jc w:val="both"/>
        <w:rPr>
          <w:rFonts w:asciiTheme="majorHAnsi" w:hAnsiTheme="majorHAnsi" w:cstheme="majorHAnsi"/>
        </w:rPr>
      </w:pPr>
      <w:r w:rsidRPr="0078327E">
        <w:rPr>
          <w:rFonts w:asciiTheme="majorHAnsi" w:hAnsiTheme="majorHAnsi" w:cstheme="majorHAnsi"/>
          <w:b/>
          <w:bCs/>
        </w:rPr>
        <w:lastRenderedPageBreak/>
        <w:t xml:space="preserve">Termination: </w:t>
      </w:r>
      <w:r w:rsidR="000D4E5A" w:rsidRPr="0078327E">
        <w:rPr>
          <w:rFonts w:asciiTheme="majorHAnsi" w:hAnsiTheme="majorHAnsi" w:cstheme="majorHAnsi"/>
        </w:rPr>
        <w:t xml:space="preserve">Either </w:t>
      </w:r>
      <w:r w:rsidR="00345E5C" w:rsidRPr="0078327E">
        <w:rPr>
          <w:rFonts w:asciiTheme="majorHAnsi" w:hAnsiTheme="majorHAnsi" w:cstheme="majorHAnsi"/>
        </w:rPr>
        <w:t>Party</w:t>
      </w:r>
      <w:r w:rsidRPr="0078327E">
        <w:rPr>
          <w:rFonts w:asciiTheme="majorHAnsi" w:hAnsiTheme="majorHAnsi" w:cstheme="majorHAnsi"/>
        </w:rPr>
        <w:t xml:space="preserve"> may terminate this </w:t>
      </w:r>
      <w:r w:rsidR="000D4E5A" w:rsidRPr="0078327E">
        <w:rPr>
          <w:rFonts w:asciiTheme="majorHAnsi" w:hAnsiTheme="majorHAnsi" w:cstheme="majorHAnsi"/>
        </w:rPr>
        <w:t>A</w:t>
      </w:r>
      <w:r w:rsidRPr="0078327E">
        <w:rPr>
          <w:rFonts w:asciiTheme="majorHAnsi" w:hAnsiTheme="majorHAnsi" w:cstheme="majorHAnsi"/>
        </w:rPr>
        <w:t>greement at any time</w:t>
      </w:r>
      <w:r w:rsidR="000D4E5A" w:rsidRPr="0078327E">
        <w:rPr>
          <w:rFonts w:asciiTheme="majorHAnsi" w:hAnsiTheme="majorHAnsi" w:cstheme="majorHAnsi"/>
        </w:rPr>
        <w:t xml:space="preserve">, upon written Notice to the other Party.  </w:t>
      </w:r>
      <w:r w:rsidR="00A35FDD" w:rsidRPr="0078327E">
        <w:rPr>
          <w:rFonts w:asciiTheme="majorHAnsi" w:hAnsiTheme="majorHAnsi" w:cstheme="majorHAnsi"/>
        </w:rPr>
        <w:t>Advanced Payment will not be refunded in the event of</w:t>
      </w:r>
      <w:r w:rsidR="00591C69" w:rsidRPr="0078327E">
        <w:rPr>
          <w:rFonts w:asciiTheme="majorHAnsi" w:hAnsiTheme="majorHAnsi" w:cstheme="majorHAnsi"/>
        </w:rPr>
        <w:t xml:space="preserve"> a Member</w:t>
      </w:r>
      <w:r w:rsidR="00A35FDD" w:rsidRPr="0078327E">
        <w:rPr>
          <w:rFonts w:asciiTheme="majorHAnsi" w:hAnsiTheme="majorHAnsi" w:cstheme="majorHAnsi"/>
        </w:rPr>
        <w:t xml:space="preserve"> terminat</w:t>
      </w:r>
      <w:r w:rsidR="00591C69" w:rsidRPr="0078327E">
        <w:rPr>
          <w:rFonts w:asciiTheme="majorHAnsi" w:hAnsiTheme="majorHAnsi" w:cstheme="majorHAnsi"/>
        </w:rPr>
        <w:t>ing this Agreement</w:t>
      </w:r>
      <w:r w:rsidR="007B2EFC" w:rsidRPr="0078327E">
        <w:rPr>
          <w:rFonts w:asciiTheme="majorHAnsi" w:hAnsiTheme="majorHAnsi" w:cstheme="majorHAnsi"/>
        </w:rPr>
        <w:t xml:space="preserve"> unless termination is subject to Section 4</w:t>
      </w:r>
      <w:r w:rsidR="00A35FDD" w:rsidRPr="0078327E">
        <w:rPr>
          <w:rFonts w:asciiTheme="majorHAnsi" w:hAnsiTheme="majorHAnsi" w:cstheme="majorHAnsi"/>
        </w:rPr>
        <w:t xml:space="preserve">.  </w:t>
      </w:r>
      <w:r w:rsidRPr="0078327E">
        <w:rPr>
          <w:rFonts w:asciiTheme="majorHAnsi" w:hAnsiTheme="majorHAnsi" w:cstheme="majorHAnsi"/>
        </w:rPr>
        <w:t xml:space="preserve">If </w:t>
      </w:r>
      <w:r w:rsidR="00A35FDD" w:rsidRPr="0078327E">
        <w:rPr>
          <w:rFonts w:asciiTheme="majorHAnsi" w:hAnsiTheme="majorHAnsi" w:cstheme="majorHAnsi"/>
        </w:rPr>
        <w:t>Member</w:t>
      </w:r>
      <w:r w:rsidRPr="0078327E">
        <w:rPr>
          <w:rFonts w:asciiTheme="majorHAnsi" w:hAnsiTheme="majorHAnsi" w:cstheme="majorHAnsi"/>
        </w:rPr>
        <w:t xml:space="preserve"> </w:t>
      </w:r>
      <w:r w:rsidR="00A35FDD" w:rsidRPr="0078327E">
        <w:rPr>
          <w:rFonts w:asciiTheme="majorHAnsi" w:hAnsiTheme="majorHAnsi" w:cstheme="majorHAnsi"/>
        </w:rPr>
        <w:t>t</w:t>
      </w:r>
      <w:r w:rsidRPr="0078327E">
        <w:rPr>
          <w:rFonts w:asciiTheme="majorHAnsi" w:hAnsiTheme="majorHAnsi" w:cstheme="majorHAnsi"/>
        </w:rPr>
        <w:t xml:space="preserve">erminates this </w:t>
      </w:r>
      <w:r w:rsidR="00A35FDD" w:rsidRPr="0078327E">
        <w:rPr>
          <w:rFonts w:asciiTheme="majorHAnsi" w:hAnsiTheme="majorHAnsi" w:cstheme="majorHAnsi"/>
        </w:rPr>
        <w:t>A</w:t>
      </w:r>
      <w:r w:rsidRPr="0078327E">
        <w:rPr>
          <w:rFonts w:asciiTheme="majorHAnsi" w:hAnsiTheme="majorHAnsi" w:cstheme="majorHAnsi"/>
        </w:rPr>
        <w:t>greement</w:t>
      </w:r>
      <w:r w:rsidR="000D4E5A" w:rsidRPr="0078327E">
        <w:rPr>
          <w:rFonts w:asciiTheme="majorHAnsi" w:hAnsiTheme="majorHAnsi" w:cstheme="majorHAnsi"/>
        </w:rPr>
        <w:t xml:space="preserve"> at any date</w:t>
      </w:r>
      <w:r w:rsidRPr="0078327E">
        <w:rPr>
          <w:rFonts w:asciiTheme="majorHAnsi" w:hAnsiTheme="majorHAnsi" w:cstheme="majorHAnsi"/>
        </w:rPr>
        <w:t xml:space="preserve"> </w:t>
      </w:r>
      <w:r w:rsidR="00A35FDD" w:rsidRPr="0078327E">
        <w:rPr>
          <w:rFonts w:asciiTheme="majorHAnsi" w:hAnsiTheme="majorHAnsi" w:cstheme="majorHAnsi"/>
        </w:rPr>
        <w:t xml:space="preserve">within Subscription Period </w:t>
      </w:r>
      <w:r w:rsidR="000D4E5A" w:rsidRPr="0078327E">
        <w:rPr>
          <w:rFonts w:asciiTheme="majorHAnsi" w:hAnsiTheme="majorHAnsi" w:cstheme="majorHAnsi"/>
        </w:rPr>
        <w:t xml:space="preserve">(“Termination Date”) </w:t>
      </w:r>
      <w:r w:rsidR="00A35FDD" w:rsidRPr="0078327E">
        <w:rPr>
          <w:rFonts w:asciiTheme="majorHAnsi" w:hAnsiTheme="majorHAnsi" w:cstheme="majorHAnsi"/>
        </w:rPr>
        <w:t xml:space="preserve">but returns as a Member prior to the end of the </w:t>
      </w:r>
      <w:r w:rsidR="000D4E5A" w:rsidRPr="0078327E">
        <w:rPr>
          <w:rFonts w:asciiTheme="majorHAnsi" w:hAnsiTheme="majorHAnsi" w:cstheme="majorHAnsi"/>
        </w:rPr>
        <w:t xml:space="preserve">original </w:t>
      </w:r>
      <w:r w:rsidR="00A35FDD" w:rsidRPr="0078327E">
        <w:rPr>
          <w:rFonts w:asciiTheme="majorHAnsi" w:hAnsiTheme="majorHAnsi" w:cstheme="majorHAnsi"/>
        </w:rPr>
        <w:t xml:space="preserve">Subscription Period (“Return Date”), Member will be billed $100 for every month </w:t>
      </w:r>
      <w:r w:rsidR="000D4E5A" w:rsidRPr="0078327E">
        <w:rPr>
          <w:rFonts w:asciiTheme="majorHAnsi" w:hAnsiTheme="majorHAnsi" w:cstheme="majorHAnsi"/>
        </w:rPr>
        <w:t xml:space="preserve">lapsed </w:t>
      </w:r>
      <w:r w:rsidR="00A35FDD" w:rsidRPr="0078327E">
        <w:rPr>
          <w:rFonts w:asciiTheme="majorHAnsi" w:hAnsiTheme="majorHAnsi" w:cstheme="majorHAnsi"/>
        </w:rPr>
        <w:t>between the Termination Date and the Return Date</w:t>
      </w:r>
      <w:r w:rsidR="00591C69" w:rsidRPr="0078327E">
        <w:rPr>
          <w:rFonts w:asciiTheme="majorHAnsi" w:hAnsiTheme="majorHAnsi" w:cstheme="majorHAnsi"/>
        </w:rPr>
        <w:t>, unless an Advanced Payment was made</w:t>
      </w:r>
      <w:r w:rsidR="00F3495D" w:rsidRPr="0078327E">
        <w:rPr>
          <w:rFonts w:asciiTheme="majorHAnsi" w:hAnsiTheme="majorHAnsi" w:cstheme="majorHAnsi"/>
        </w:rPr>
        <w:t>.</w:t>
      </w:r>
    </w:p>
    <w:p w14:paraId="41BBC67E" w14:textId="00AE0792" w:rsidR="000D4E5A" w:rsidRPr="0078327E" w:rsidRDefault="000D4E5A" w:rsidP="000F1FF9">
      <w:pPr>
        <w:pStyle w:val="ListParagraph"/>
        <w:numPr>
          <w:ilvl w:val="0"/>
          <w:numId w:val="2"/>
        </w:numPr>
        <w:jc w:val="both"/>
        <w:rPr>
          <w:rFonts w:asciiTheme="majorHAnsi" w:hAnsiTheme="majorHAnsi" w:cstheme="majorHAnsi"/>
        </w:rPr>
      </w:pPr>
      <w:r w:rsidRPr="0078327E">
        <w:rPr>
          <w:rFonts w:asciiTheme="majorHAnsi" w:hAnsiTheme="majorHAnsi" w:cstheme="majorHAnsi"/>
          <w:b/>
        </w:rPr>
        <w:t>Notice:</w:t>
      </w:r>
      <w:r w:rsidRPr="0078327E">
        <w:rPr>
          <w:rFonts w:asciiTheme="majorHAnsi" w:hAnsiTheme="majorHAnsi" w:cstheme="majorHAnsi"/>
        </w:rPr>
        <w:t xml:space="preserve">  A notice is effective only upon receipt by the receiving Party at the addresses contained herein.  Notice may also be made to Goodsmith by email to</w:t>
      </w:r>
      <w:r w:rsidR="007B2EFC" w:rsidRPr="0078327E">
        <w:rPr>
          <w:rFonts w:asciiTheme="majorHAnsi" w:hAnsiTheme="majorHAnsi" w:cstheme="majorHAnsi"/>
        </w:rPr>
        <w:t>:</w:t>
      </w:r>
      <w:r w:rsidR="00591C69" w:rsidRPr="0078327E">
        <w:rPr>
          <w:rFonts w:asciiTheme="majorHAnsi" w:hAnsiTheme="majorHAnsi" w:cstheme="majorHAnsi"/>
        </w:rPr>
        <w:t xml:space="preserve"> info@mygoodsmith.com</w:t>
      </w:r>
    </w:p>
    <w:p w14:paraId="4C5CCF0E" w14:textId="723C0519" w:rsidR="000F1FF9" w:rsidRPr="0078327E" w:rsidRDefault="000F1FF9" w:rsidP="000F1FF9">
      <w:pPr>
        <w:pStyle w:val="ListParagraph"/>
        <w:numPr>
          <w:ilvl w:val="0"/>
          <w:numId w:val="2"/>
        </w:numPr>
        <w:jc w:val="both"/>
        <w:rPr>
          <w:rFonts w:asciiTheme="majorHAnsi" w:hAnsiTheme="majorHAnsi" w:cstheme="majorHAnsi"/>
        </w:rPr>
      </w:pPr>
      <w:r w:rsidRPr="0078327E">
        <w:rPr>
          <w:rFonts w:asciiTheme="majorHAnsi" w:hAnsiTheme="majorHAnsi" w:cstheme="majorHAnsi"/>
          <w:b/>
        </w:rPr>
        <w:t>Waiver:</w:t>
      </w:r>
      <w:r w:rsidRPr="0078327E">
        <w:rPr>
          <w:rFonts w:asciiTheme="majorHAnsi" w:hAnsiTheme="majorHAnsi" w:cstheme="majorHAnsi"/>
        </w:rPr>
        <w:t xml:space="preserve">  </w:t>
      </w:r>
      <w:r w:rsidR="00292D2C" w:rsidRPr="0078327E">
        <w:rPr>
          <w:rFonts w:asciiTheme="majorHAnsi" w:hAnsiTheme="majorHAnsi" w:cstheme="majorHAnsi"/>
        </w:rPr>
        <w:t xml:space="preserve">No waiver by any Party of any of the provisions of this Agreement shall be effective unless explicitly set forth in writing and signed by the Party so waiving. </w:t>
      </w:r>
    </w:p>
    <w:p w14:paraId="28B3F9F8" w14:textId="0506D592" w:rsidR="000F1FF9" w:rsidRPr="0078327E" w:rsidRDefault="00CA6417" w:rsidP="000F1FF9">
      <w:pPr>
        <w:pStyle w:val="ListParagraph"/>
        <w:numPr>
          <w:ilvl w:val="0"/>
          <w:numId w:val="2"/>
        </w:numPr>
        <w:jc w:val="both"/>
        <w:rPr>
          <w:rFonts w:asciiTheme="majorHAnsi" w:hAnsiTheme="majorHAnsi" w:cstheme="majorHAnsi"/>
        </w:rPr>
      </w:pPr>
      <w:r w:rsidRPr="0078327E">
        <w:rPr>
          <w:rFonts w:asciiTheme="majorHAnsi" w:hAnsiTheme="majorHAnsi" w:cstheme="majorHAnsi"/>
          <w:b/>
          <w:bCs/>
        </w:rPr>
        <w:t>Amendment and Entirety:</w:t>
      </w:r>
      <w:r w:rsidRPr="0078327E">
        <w:rPr>
          <w:rFonts w:asciiTheme="majorHAnsi" w:hAnsiTheme="majorHAnsi" w:cstheme="majorHAnsi"/>
        </w:rPr>
        <w:t xml:space="preserve">  This Agreement may be amended, modified, or superseded only by written instrument executed by </w:t>
      </w:r>
      <w:r w:rsidR="000D4E5A" w:rsidRPr="0078327E">
        <w:rPr>
          <w:rFonts w:asciiTheme="majorHAnsi" w:hAnsiTheme="majorHAnsi" w:cstheme="majorHAnsi"/>
        </w:rPr>
        <w:t>each Party</w:t>
      </w:r>
      <w:r w:rsidRPr="0078327E">
        <w:rPr>
          <w:rFonts w:asciiTheme="majorHAnsi" w:hAnsiTheme="majorHAnsi" w:cstheme="majorHAnsi"/>
        </w:rPr>
        <w:t>.  This Agreement sets forth the entire agre</w:t>
      </w:r>
      <w:r w:rsidR="000D4E5A" w:rsidRPr="0078327E">
        <w:rPr>
          <w:rFonts w:asciiTheme="majorHAnsi" w:hAnsiTheme="majorHAnsi" w:cstheme="majorHAnsi"/>
        </w:rPr>
        <w:t>ement and understanding of the P</w:t>
      </w:r>
      <w:r w:rsidRPr="0078327E">
        <w:rPr>
          <w:rFonts w:asciiTheme="majorHAnsi" w:hAnsiTheme="majorHAnsi" w:cstheme="majorHAnsi"/>
        </w:rPr>
        <w:t>arties with respect to the transactions contemplated hereby and supersedes all prior agreements, arrangements, and understandings relating to the subject matter hereof.</w:t>
      </w:r>
    </w:p>
    <w:p w14:paraId="4E1966DA" w14:textId="4E6154FB" w:rsidR="000D4E5A" w:rsidRPr="0078327E" w:rsidRDefault="000D4E5A" w:rsidP="000F1FF9">
      <w:pPr>
        <w:pStyle w:val="ListParagraph"/>
        <w:numPr>
          <w:ilvl w:val="0"/>
          <w:numId w:val="2"/>
        </w:numPr>
        <w:jc w:val="both"/>
        <w:rPr>
          <w:rFonts w:asciiTheme="majorHAnsi" w:hAnsiTheme="majorHAnsi" w:cstheme="majorHAnsi"/>
          <w:b/>
          <w:bCs/>
        </w:rPr>
      </w:pPr>
      <w:r w:rsidRPr="0078327E">
        <w:rPr>
          <w:rFonts w:asciiTheme="majorHAnsi" w:hAnsiTheme="majorHAnsi" w:cstheme="majorHAnsi"/>
          <w:b/>
          <w:bCs/>
        </w:rPr>
        <w:t>Force Majeure:</w:t>
      </w:r>
      <w:r w:rsidRPr="0078327E">
        <w:rPr>
          <w:rFonts w:asciiTheme="majorHAnsi" w:hAnsiTheme="majorHAnsi" w:cstheme="majorHAnsi"/>
          <w:bCs/>
        </w:rPr>
        <w:t xml:space="preserve"> Goodsmith shall not be liable or responsible to Member, nor be deemed to have defaulted or breached this Agreement, for any failure or delay in fulfilling or performing any term of this Agreement when and to the extent such failure or delay is caused by or results from acts or circumstances beyond the reasonable control of Goodsmith including, without limitation, acts of God, flood, fire, earthquake, explosion, governmental actions, war, civil unrest, national emergency, strikes or other labor disputes</w:t>
      </w:r>
      <w:r w:rsidR="00E50835" w:rsidRPr="0078327E">
        <w:rPr>
          <w:rFonts w:asciiTheme="majorHAnsi" w:hAnsiTheme="majorHAnsi" w:cstheme="majorHAnsi"/>
          <w:bCs/>
        </w:rPr>
        <w:t xml:space="preserve">, </w:t>
      </w:r>
      <w:r w:rsidRPr="0078327E">
        <w:rPr>
          <w:rFonts w:asciiTheme="majorHAnsi" w:hAnsiTheme="majorHAnsi" w:cstheme="majorHAnsi"/>
          <w:bCs/>
        </w:rPr>
        <w:t>restraints or delays affecting carriers or inability or delay in obtaining supplies of adequate or suitable materials, or telecommunication breakdown or power outage.</w:t>
      </w:r>
    </w:p>
    <w:p w14:paraId="10892AB2" w14:textId="642EDDB6" w:rsidR="00361FEF" w:rsidRPr="0078327E" w:rsidRDefault="00CA6417" w:rsidP="000F1FF9">
      <w:pPr>
        <w:pStyle w:val="ListParagraph"/>
        <w:numPr>
          <w:ilvl w:val="0"/>
          <w:numId w:val="2"/>
        </w:numPr>
        <w:jc w:val="both"/>
        <w:rPr>
          <w:rFonts w:asciiTheme="majorHAnsi" w:hAnsiTheme="majorHAnsi" w:cstheme="majorHAnsi"/>
        </w:rPr>
      </w:pPr>
      <w:r w:rsidRPr="0078327E">
        <w:rPr>
          <w:rFonts w:asciiTheme="majorHAnsi" w:hAnsiTheme="majorHAnsi" w:cstheme="majorHAnsi"/>
          <w:b/>
          <w:bCs/>
        </w:rPr>
        <w:t>Rights of Parties:</w:t>
      </w:r>
      <w:r w:rsidR="00701FF9" w:rsidRPr="0078327E">
        <w:rPr>
          <w:rFonts w:asciiTheme="majorHAnsi" w:hAnsiTheme="majorHAnsi" w:cstheme="majorHAnsi"/>
        </w:rPr>
        <w:t xml:space="preserve"> </w:t>
      </w:r>
      <w:r w:rsidR="00E50835" w:rsidRPr="0078327E">
        <w:rPr>
          <w:rFonts w:asciiTheme="majorHAnsi" w:hAnsiTheme="majorHAnsi" w:cstheme="majorHAnsi"/>
        </w:rPr>
        <w:t xml:space="preserve">This </w:t>
      </w:r>
      <w:r w:rsidR="000D4E5A" w:rsidRPr="0078327E">
        <w:rPr>
          <w:rFonts w:asciiTheme="majorHAnsi" w:hAnsiTheme="majorHAnsi" w:cstheme="majorHAnsi"/>
          <w:bCs/>
        </w:rPr>
        <w:t>Agreement benefits solely the Parties to this Agreement and their respective permitted successors and assigns and nothing in this Agreement, express or implied, confers on any other person or entity any legal or equitable right, benefit, or remedy of any nature whatsoever under or by reason of this Agreement.</w:t>
      </w:r>
    </w:p>
    <w:p w14:paraId="37C0B030" w14:textId="77777777" w:rsidR="000D4E5A" w:rsidRPr="0078327E" w:rsidRDefault="000D4E5A" w:rsidP="000D4E5A">
      <w:pPr>
        <w:pStyle w:val="ListParagraph"/>
        <w:numPr>
          <w:ilvl w:val="0"/>
          <w:numId w:val="2"/>
        </w:numPr>
        <w:jc w:val="both"/>
        <w:rPr>
          <w:rFonts w:asciiTheme="majorHAnsi" w:hAnsiTheme="majorHAnsi" w:cstheme="majorHAnsi"/>
        </w:rPr>
      </w:pPr>
      <w:r w:rsidRPr="0078327E">
        <w:rPr>
          <w:rFonts w:asciiTheme="majorHAnsi" w:hAnsiTheme="majorHAnsi" w:cstheme="majorHAnsi"/>
          <w:b/>
        </w:rPr>
        <w:t>Choice of Law:</w:t>
      </w:r>
      <w:r w:rsidRPr="0078327E">
        <w:rPr>
          <w:rFonts w:asciiTheme="majorHAnsi" w:hAnsiTheme="majorHAnsi" w:cstheme="majorHAnsi"/>
        </w:rPr>
        <w:t xml:space="preserve">  This Agreement all related matters arising hereunder are governed by and construed in accordance with the laws of the State of Texas. </w:t>
      </w:r>
    </w:p>
    <w:p w14:paraId="7633FD5F" w14:textId="40C70036" w:rsidR="000D4E5A" w:rsidRPr="0078327E" w:rsidRDefault="000D4E5A" w:rsidP="000D4E5A">
      <w:pPr>
        <w:pStyle w:val="ListParagraph"/>
        <w:numPr>
          <w:ilvl w:val="0"/>
          <w:numId w:val="2"/>
        </w:numPr>
        <w:jc w:val="both"/>
        <w:rPr>
          <w:rFonts w:asciiTheme="majorHAnsi" w:hAnsiTheme="majorHAnsi" w:cstheme="majorHAnsi"/>
        </w:rPr>
      </w:pPr>
      <w:r w:rsidRPr="0078327E">
        <w:rPr>
          <w:rFonts w:asciiTheme="majorHAnsi" w:hAnsiTheme="majorHAnsi" w:cstheme="majorHAnsi"/>
          <w:b/>
        </w:rPr>
        <w:t>Waiver of Jury Trial:</w:t>
      </w:r>
      <w:r w:rsidRPr="0078327E">
        <w:rPr>
          <w:rFonts w:asciiTheme="majorHAnsi" w:hAnsiTheme="majorHAnsi" w:cstheme="majorHAnsi"/>
        </w:rPr>
        <w:t xml:space="preserve">  EACH PARTY HEREBY VOLUNTARILY, KNOWINGLY, IRREVOCABLY AND UNCONDITIONALLY WAIVES ANY RIGHT TO HAVE A JURY PARTICIPATE IN THE RESOLUTION OF ANY SUIT, ACTION OR PROCEEDING SEEKING TO ENFORCE ANY PROVISION OF, OR BASED ON ANY MATTER ARISING OUT OF, OR IN CONNECTION WITH, THIS AGREEMENT.</w:t>
      </w:r>
    </w:p>
    <w:p w14:paraId="28DA95B0" w14:textId="29701ED4" w:rsidR="00012C4E" w:rsidRPr="00415DE9" w:rsidRDefault="00012C4E" w:rsidP="00012C4E">
      <w:pPr>
        <w:pStyle w:val="ListParagraph"/>
        <w:numPr>
          <w:ilvl w:val="0"/>
          <w:numId w:val="2"/>
        </w:numPr>
        <w:jc w:val="both"/>
        <w:rPr>
          <w:rFonts w:asciiTheme="majorHAnsi" w:hAnsiTheme="majorHAnsi" w:cstheme="majorHAnsi"/>
          <w:bCs/>
        </w:rPr>
      </w:pPr>
      <w:r w:rsidRPr="00BF0385">
        <w:rPr>
          <w:rFonts w:asciiTheme="majorHAnsi" w:hAnsiTheme="majorHAnsi" w:cstheme="majorHAnsi"/>
          <w:b/>
          <w:bCs/>
        </w:rPr>
        <w:t>Electronic Signatures:</w:t>
      </w:r>
      <w:r w:rsidRPr="00BF0385">
        <w:rPr>
          <w:rFonts w:asciiTheme="majorHAnsi" w:hAnsiTheme="majorHAnsi" w:cstheme="majorHAnsi"/>
          <w:bCs/>
        </w:rPr>
        <w:t> </w:t>
      </w:r>
      <w:r w:rsidRPr="000D4E5A" w:rsidDel="00BF0385">
        <w:rPr>
          <w:rFonts w:asciiTheme="majorHAnsi" w:hAnsiTheme="majorHAnsi" w:cstheme="majorHAnsi"/>
          <w:bCs/>
        </w:rPr>
        <w:t xml:space="preserve"> </w:t>
      </w:r>
      <w:r w:rsidRPr="00BF0385">
        <w:rPr>
          <w:rFonts w:asciiTheme="majorHAnsi" w:hAnsiTheme="majorHAnsi" w:cstheme="majorHAnsi"/>
          <w:bCs/>
        </w:rPr>
        <w:t>Each party agrees that the electronic signatures</w:t>
      </w:r>
      <w:r>
        <w:rPr>
          <w:rFonts w:asciiTheme="majorHAnsi" w:hAnsiTheme="majorHAnsi" w:cstheme="majorHAnsi"/>
          <w:bCs/>
        </w:rPr>
        <w:t xml:space="preserve"> </w:t>
      </w:r>
      <w:r w:rsidRPr="00BF0385">
        <w:rPr>
          <w:rFonts w:asciiTheme="majorHAnsi" w:hAnsiTheme="majorHAnsi" w:cstheme="majorHAnsi"/>
          <w:bCs/>
        </w:rPr>
        <w:t>of the parties included in this Agreement are intended to authenticate this writing and to have the same force and effect as manual signatures.</w:t>
      </w:r>
      <w:r>
        <w:rPr>
          <w:rFonts w:asciiTheme="majorHAnsi" w:hAnsiTheme="majorHAnsi" w:cstheme="majorHAnsi"/>
          <w:bCs/>
        </w:rPr>
        <w:t xml:space="preserve"> </w:t>
      </w:r>
      <w:r w:rsidRPr="00415DE9">
        <w:rPr>
          <w:rFonts w:asciiTheme="majorHAnsi" w:hAnsiTheme="majorHAnsi" w:cstheme="majorHAnsi"/>
          <w:bCs/>
        </w:rPr>
        <w:t>Electronic signature means any electronic sound, symbol, or process attached to or logically associated with a record and executed and adopted by a party with the intent to sign such record</w:t>
      </w:r>
      <w:r>
        <w:rPr>
          <w:rFonts w:asciiTheme="majorHAnsi" w:hAnsiTheme="majorHAnsi" w:cstheme="majorHAnsi"/>
          <w:bCs/>
        </w:rPr>
        <w:t xml:space="preserve">, pursuant to the Texas Uniform Electronic Transactions Act (Tex. Bus. &amp; Com. Code Ann. </w:t>
      </w:r>
      <w:r w:rsidRPr="00A70F7C">
        <w:rPr>
          <w:rFonts w:asciiTheme="majorHAnsi" w:hAnsiTheme="majorHAnsi" w:cstheme="majorHAnsi"/>
          <w:bCs/>
        </w:rPr>
        <w:t>§</w:t>
      </w:r>
      <w:r>
        <w:rPr>
          <w:rFonts w:asciiTheme="majorHAnsi" w:hAnsiTheme="majorHAnsi" w:cstheme="majorHAnsi"/>
          <w:bCs/>
        </w:rPr>
        <w:t xml:space="preserve"> 322.001 et seq.) as amended from time to time. </w:t>
      </w:r>
    </w:p>
    <w:p w14:paraId="3C26D832" w14:textId="551E6DE0" w:rsidR="000D4E5A" w:rsidRDefault="000D4E5A" w:rsidP="000D4E5A">
      <w:pPr>
        <w:pStyle w:val="ListParagraph"/>
        <w:ind w:left="360"/>
        <w:jc w:val="both"/>
        <w:rPr>
          <w:rFonts w:asciiTheme="majorHAnsi" w:hAnsiTheme="majorHAnsi" w:cstheme="majorHAnsi"/>
          <w:bCs/>
        </w:rPr>
      </w:pPr>
    </w:p>
    <w:p w14:paraId="7C5BCD38" w14:textId="7601B828" w:rsidR="00F04B03" w:rsidRPr="00415DE9" w:rsidRDefault="00F04B03" w:rsidP="00F04B03">
      <w:pPr>
        <w:jc w:val="both"/>
        <w:rPr>
          <w:rFonts w:asciiTheme="majorHAnsi" w:hAnsiTheme="majorHAnsi" w:cs="Arial"/>
          <w:color w:val="252525"/>
          <w:sz w:val="23"/>
          <w:szCs w:val="23"/>
          <w:shd w:val="clear" w:color="auto" w:fill="FFFFFF"/>
        </w:rPr>
      </w:pPr>
      <w:r w:rsidRPr="00415DE9">
        <w:rPr>
          <w:rFonts w:asciiTheme="majorHAnsi" w:hAnsiTheme="majorHAnsi" w:cs="Arial"/>
          <w:color w:val="252525"/>
          <w:sz w:val="23"/>
          <w:szCs w:val="23"/>
          <w:shd w:val="clear" w:color="auto" w:fill="FFFFFF"/>
        </w:rPr>
        <w:t xml:space="preserve">IN WITNESS WHEREOF, the Parties hereto have caused this Agreement to be executed as of </w:t>
      </w:r>
      <w:r>
        <w:rPr>
          <w:rFonts w:asciiTheme="majorHAnsi" w:hAnsiTheme="majorHAnsi" w:cs="Arial"/>
          <w:color w:val="252525"/>
          <w:sz w:val="23"/>
          <w:szCs w:val="23"/>
          <w:shd w:val="clear" w:color="auto" w:fill="FFFFFF"/>
        </w:rPr>
        <w:t xml:space="preserve">the online submission </w:t>
      </w:r>
      <w:r w:rsidR="00472B36">
        <w:rPr>
          <w:rFonts w:asciiTheme="majorHAnsi" w:hAnsiTheme="majorHAnsi" w:cs="Arial"/>
          <w:color w:val="252525"/>
          <w:sz w:val="23"/>
          <w:szCs w:val="23"/>
          <w:shd w:val="clear" w:color="auto" w:fill="FFFFFF"/>
        </w:rPr>
        <w:t>date</w:t>
      </w:r>
      <w:r w:rsidR="005558C9">
        <w:rPr>
          <w:rFonts w:asciiTheme="majorHAnsi" w:hAnsiTheme="majorHAnsi" w:cs="Arial"/>
          <w:color w:val="252525"/>
          <w:sz w:val="23"/>
          <w:szCs w:val="23"/>
          <w:shd w:val="clear" w:color="auto" w:fill="FFFFFF"/>
        </w:rPr>
        <w:t xml:space="preserve"> as recorded by Authorize.net</w:t>
      </w:r>
      <w:r w:rsidR="00472B36">
        <w:rPr>
          <w:rFonts w:asciiTheme="majorHAnsi" w:hAnsiTheme="majorHAnsi" w:cs="Arial"/>
          <w:color w:val="252525"/>
          <w:sz w:val="23"/>
          <w:szCs w:val="23"/>
          <w:shd w:val="clear" w:color="auto" w:fill="FFFFFF"/>
        </w:rPr>
        <w:t xml:space="preserve"> </w:t>
      </w:r>
      <w:r w:rsidRPr="00415DE9">
        <w:rPr>
          <w:rFonts w:asciiTheme="majorHAnsi" w:hAnsiTheme="majorHAnsi" w:cs="Arial"/>
          <w:color w:val="252525"/>
          <w:sz w:val="23"/>
          <w:szCs w:val="23"/>
          <w:shd w:val="clear" w:color="auto" w:fill="FFFFFF"/>
        </w:rPr>
        <w:t xml:space="preserve">(the “Effective Date”) by their respective duly authorized </w:t>
      </w:r>
      <w:r w:rsidR="002D0840">
        <w:rPr>
          <w:rFonts w:asciiTheme="majorHAnsi" w:hAnsiTheme="majorHAnsi" w:cs="Arial"/>
          <w:color w:val="252525"/>
          <w:sz w:val="23"/>
          <w:szCs w:val="23"/>
          <w:shd w:val="clear" w:color="auto" w:fill="FFFFFF"/>
        </w:rPr>
        <w:t>person</w:t>
      </w:r>
      <w:r w:rsidR="0091353A">
        <w:rPr>
          <w:rFonts w:asciiTheme="majorHAnsi" w:hAnsiTheme="majorHAnsi" w:cs="Arial"/>
          <w:color w:val="252525"/>
          <w:sz w:val="23"/>
          <w:szCs w:val="23"/>
          <w:shd w:val="clear" w:color="auto" w:fill="FFFFFF"/>
        </w:rPr>
        <w:t>s</w:t>
      </w:r>
      <w:r w:rsidRPr="00415DE9">
        <w:rPr>
          <w:rFonts w:asciiTheme="majorHAnsi" w:hAnsiTheme="majorHAnsi" w:cs="Arial"/>
          <w:color w:val="252525"/>
          <w:sz w:val="23"/>
          <w:szCs w:val="23"/>
          <w:shd w:val="clear" w:color="auto" w:fill="FFFFFF"/>
        </w:rPr>
        <w:t>.</w:t>
      </w:r>
    </w:p>
    <w:p w14:paraId="0B69FEAC" w14:textId="77777777" w:rsidR="00F04B03" w:rsidRPr="0078327E" w:rsidRDefault="00F04B03" w:rsidP="000D4E5A">
      <w:pPr>
        <w:pStyle w:val="ListParagraph"/>
        <w:ind w:left="360"/>
        <w:jc w:val="both"/>
        <w:rPr>
          <w:rFonts w:asciiTheme="majorHAnsi" w:hAnsiTheme="majorHAnsi" w:cstheme="majorHAnsi"/>
          <w:bCs/>
        </w:rPr>
      </w:pPr>
    </w:p>
    <w:p w14:paraId="48B05484" w14:textId="77777777" w:rsidR="00170620" w:rsidRDefault="00170620" w:rsidP="001267E1">
      <w:pPr>
        <w:spacing w:after="120"/>
        <w:ind w:left="360"/>
        <w:jc w:val="both"/>
        <w:rPr>
          <w:rFonts w:asciiTheme="majorHAnsi" w:hAnsiTheme="majorHAnsi" w:cs="Arial"/>
          <w:color w:val="252525"/>
          <w:sz w:val="23"/>
          <w:szCs w:val="23"/>
          <w:u w:val="single"/>
          <w:shd w:val="clear" w:color="auto" w:fill="FFFFFF"/>
        </w:rPr>
        <w:sectPr w:rsidR="00170620">
          <w:headerReference w:type="default" r:id="rId11"/>
          <w:footerReference w:type="default" r:id="rId12"/>
          <w:pgSz w:w="12240" w:h="15840"/>
          <w:pgMar w:top="1440" w:right="1440" w:bottom="1440" w:left="1440" w:header="720" w:footer="720" w:gutter="0"/>
          <w:cols w:space="720"/>
          <w:docGrid w:linePitch="360"/>
        </w:sectPr>
      </w:pPr>
    </w:p>
    <w:p w14:paraId="2695C468" w14:textId="77777777" w:rsidR="00170620" w:rsidRDefault="001267E1" w:rsidP="001267E1">
      <w:pPr>
        <w:spacing w:after="120"/>
        <w:ind w:left="360"/>
        <w:jc w:val="both"/>
        <w:rPr>
          <w:rFonts w:asciiTheme="majorHAnsi" w:hAnsiTheme="majorHAnsi" w:cs="Arial"/>
          <w:color w:val="252525"/>
          <w:sz w:val="23"/>
          <w:szCs w:val="23"/>
          <w:shd w:val="clear" w:color="auto" w:fill="FFFFFF"/>
        </w:rPr>
      </w:pPr>
      <w:r w:rsidRPr="00E56FED">
        <w:rPr>
          <w:rFonts w:asciiTheme="majorHAnsi" w:hAnsiTheme="majorHAnsi" w:cs="Arial"/>
          <w:color w:val="252525"/>
          <w:sz w:val="23"/>
          <w:szCs w:val="23"/>
          <w:u w:val="single"/>
          <w:shd w:val="clear" w:color="auto" w:fill="FFFFFF"/>
        </w:rPr>
        <w:t>Member</w:t>
      </w:r>
      <w:r>
        <w:rPr>
          <w:rFonts w:asciiTheme="majorHAnsi" w:hAnsiTheme="majorHAnsi" w:cs="Arial"/>
          <w:color w:val="252525"/>
          <w:sz w:val="23"/>
          <w:szCs w:val="23"/>
          <w:u w:val="single"/>
          <w:shd w:val="clear" w:color="auto" w:fill="FFFFFF"/>
        </w:rPr>
        <w:t>:</w:t>
      </w:r>
      <w:r>
        <w:rPr>
          <w:rFonts w:asciiTheme="majorHAnsi" w:hAnsiTheme="majorHAnsi" w:cs="Arial"/>
          <w:color w:val="252525"/>
          <w:sz w:val="23"/>
          <w:szCs w:val="23"/>
          <w:shd w:val="clear" w:color="auto" w:fill="FFFFFF"/>
        </w:rPr>
        <w:tab/>
      </w:r>
    </w:p>
    <w:p w14:paraId="09DA84E1" w14:textId="77777777" w:rsidR="00170620" w:rsidRDefault="00170620" w:rsidP="001267E1">
      <w:pPr>
        <w:spacing w:after="120"/>
        <w:ind w:left="360"/>
        <w:jc w:val="both"/>
        <w:rPr>
          <w:rFonts w:asciiTheme="majorHAnsi" w:hAnsiTheme="majorHAnsi" w:cs="Arial"/>
          <w:color w:val="252525"/>
          <w:sz w:val="23"/>
          <w:szCs w:val="23"/>
          <w:shd w:val="clear" w:color="auto" w:fill="FFFFFF"/>
        </w:rPr>
      </w:pPr>
      <w:r>
        <w:rPr>
          <w:rFonts w:asciiTheme="majorHAnsi" w:hAnsiTheme="majorHAnsi" w:cs="Arial"/>
          <w:color w:val="252525"/>
          <w:sz w:val="23"/>
          <w:szCs w:val="23"/>
          <w:shd w:val="clear" w:color="auto" w:fill="FFFFFF"/>
        </w:rPr>
        <w:t>[Electronic signature by initials]</w:t>
      </w:r>
      <w:r w:rsidR="001267E1">
        <w:rPr>
          <w:rFonts w:asciiTheme="majorHAnsi" w:hAnsiTheme="majorHAnsi" w:cs="Arial"/>
          <w:color w:val="252525"/>
          <w:sz w:val="23"/>
          <w:szCs w:val="23"/>
          <w:shd w:val="clear" w:color="auto" w:fill="FFFFFF"/>
        </w:rPr>
        <w:tab/>
      </w:r>
      <w:r w:rsidR="001267E1">
        <w:rPr>
          <w:rFonts w:asciiTheme="majorHAnsi" w:hAnsiTheme="majorHAnsi" w:cs="Arial"/>
          <w:color w:val="252525"/>
          <w:sz w:val="23"/>
          <w:szCs w:val="23"/>
          <w:shd w:val="clear" w:color="auto" w:fill="FFFFFF"/>
        </w:rPr>
        <w:tab/>
      </w:r>
      <w:r w:rsidR="001267E1">
        <w:rPr>
          <w:rFonts w:asciiTheme="majorHAnsi" w:hAnsiTheme="majorHAnsi" w:cs="Arial"/>
          <w:color w:val="252525"/>
          <w:sz w:val="23"/>
          <w:szCs w:val="23"/>
          <w:shd w:val="clear" w:color="auto" w:fill="FFFFFF"/>
        </w:rPr>
        <w:tab/>
      </w:r>
      <w:r w:rsidR="001267E1">
        <w:rPr>
          <w:rFonts w:asciiTheme="majorHAnsi" w:hAnsiTheme="majorHAnsi" w:cs="Arial"/>
          <w:color w:val="252525"/>
          <w:sz w:val="23"/>
          <w:szCs w:val="23"/>
          <w:shd w:val="clear" w:color="auto" w:fill="FFFFFF"/>
        </w:rPr>
        <w:tab/>
      </w:r>
      <w:r w:rsidR="001267E1">
        <w:rPr>
          <w:rFonts w:asciiTheme="majorHAnsi" w:hAnsiTheme="majorHAnsi" w:cs="Arial"/>
          <w:color w:val="252525"/>
          <w:sz w:val="23"/>
          <w:szCs w:val="23"/>
          <w:shd w:val="clear" w:color="auto" w:fill="FFFFFF"/>
        </w:rPr>
        <w:tab/>
      </w:r>
    </w:p>
    <w:p w14:paraId="6A5B1857" w14:textId="77777777" w:rsidR="00170620" w:rsidRDefault="00170620" w:rsidP="001267E1">
      <w:pPr>
        <w:spacing w:after="120"/>
        <w:ind w:left="360"/>
        <w:jc w:val="both"/>
        <w:rPr>
          <w:rFonts w:asciiTheme="majorHAnsi" w:hAnsiTheme="majorHAnsi" w:cs="Arial"/>
          <w:color w:val="252525"/>
          <w:sz w:val="23"/>
          <w:szCs w:val="23"/>
          <w:shd w:val="clear" w:color="auto" w:fill="FFFFFF"/>
        </w:rPr>
      </w:pPr>
    </w:p>
    <w:p w14:paraId="22B19A98" w14:textId="43C1B6DE" w:rsidR="001267E1" w:rsidRDefault="001267E1" w:rsidP="001267E1">
      <w:pPr>
        <w:spacing w:after="120"/>
        <w:ind w:left="360"/>
        <w:jc w:val="both"/>
        <w:rPr>
          <w:rFonts w:asciiTheme="majorHAnsi" w:hAnsiTheme="majorHAnsi" w:cs="Arial"/>
          <w:color w:val="252525"/>
          <w:sz w:val="23"/>
          <w:szCs w:val="23"/>
          <w:shd w:val="clear" w:color="auto" w:fill="FFFFFF"/>
        </w:rPr>
      </w:pPr>
      <w:r w:rsidRPr="00E56FED">
        <w:rPr>
          <w:rFonts w:asciiTheme="majorHAnsi" w:hAnsiTheme="majorHAnsi" w:cs="Arial"/>
          <w:color w:val="252525"/>
          <w:sz w:val="23"/>
          <w:szCs w:val="23"/>
          <w:u w:val="single"/>
          <w:shd w:val="clear" w:color="auto" w:fill="FFFFFF"/>
        </w:rPr>
        <w:t>Goodsmith LLC</w:t>
      </w:r>
      <w:r>
        <w:rPr>
          <w:rFonts w:asciiTheme="majorHAnsi" w:hAnsiTheme="majorHAnsi" w:cs="Arial"/>
          <w:color w:val="252525"/>
          <w:sz w:val="23"/>
          <w:szCs w:val="23"/>
          <w:u w:val="single"/>
          <w:shd w:val="clear" w:color="auto" w:fill="FFFFFF"/>
        </w:rPr>
        <w:t>:</w:t>
      </w:r>
    </w:p>
    <w:p w14:paraId="170A7A80" w14:textId="2D38DF1D" w:rsidR="007E6CF2" w:rsidRDefault="00170620" w:rsidP="007E6CF2">
      <w:pPr>
        <w:ind w:left="360"/>
        <w:rPr>
          <w:rFonts w:asciiTheme="majorHAnsi" w:hAnsiTheme="majorHAnsi" w:cs="Arial"/>
          <w:color w:val="252525"/>
          <w:sz w:val="23"/>
          <w:szCs w:val="23"/>
          <w:shd w:val="clear" w:color="auto" w:fill="FFFFFF"/>
        </w:rPr>
      </w:pPr>
      <w:r w:rsidRPr="00170620">
        <w:rPr>
          <w:rFonts w:asciiTheme="majorHAnsi" w:hAnsiTheme="majorHAnsi" w:cs="Arial"/>
          <w:noProof/>
          <w:color w:val="252525"/>
          <w:sz w:val="23"/>
          <w:szCs w:val="23"/>
          <w:shd w:val="clear" w:color="auto" w:fill="FFFFFF"/>
        </w:rPr>
        <w:drawing>
          <wp:inline distT="0" distB="0" distL="0" distR="0" wp14:anchorId="4471CC3D" wp14:editId="274E63C5">
            <wp:extent cx="876300" cy="352964"/>
            <wp:effectExtent l="0" t="0" r="0" b="952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rotWithShape="1">
                    <a:blip r:embed="rId13" cstate="print">
                      <a:biLevel thresh="75000"/>
                      <a:extLst>
                        <a:ext uri="{28A0092B-C50C-407E-A947-70E740481C1C}">
                          <a14:useLocalDpi xmlns:a14="http://schemas.microsoft.com/office/drawing/2010/main" val="0"/>
                        </a:ext>
                      </a:extLst>
                    </a:blip>
                    <a:srcRect t="17178" b="10957"/>
                    <a:stretch/>
                  </pic:blipFill>
                  <pic:spPr bwMode="auto">
                    <a:xfrm>
                      <a:off x="0" y="0"/>
                      <a:ext cx="1024517" cy="412664"/>
                    </a:xfrm>
                    <a:prstGeom prst="rect">
                      <a:avLst/>
                    </a:prstGeom>
                    <a:noFill/>
                    <a:ln>
                      <a:noFill/>
                    </a:ln>
                  </pic:spPr>
                </pic:pic>
              </a:graphicData>
            </a:graphic>
          </wp:inline>
        </w:drawing>
      </w:r>
    </w:p>
    <w:p w14:paraId="4D5412A5" w14:textId="6BF7DC0F" w:rsidR="007E6CF2" w:rsidRPr="007E6CF2" w:rsidRDefault="007E6CF2" w:rsidP="007E6CF2">
      <w:pPr>
        <w:ind w:left="360"/>
        <w:rPr>
          <w:rFonts w:asciiTheme="majorHAnsi" w:hAnsiTheme="majorHAnsi" w:cs="Arial"/>
          <w:color w:val="252525"/>
          <w:sz w:val="23"/>
          <w:szCs w:val="23"/>
          <w:shd w:val="clear" w:color="auto" w:fill="FFFFFF"/>
        </w:rPr>
      </w:pPr>
      <w:r>
        <w:rPr>
          <w:rFonts w:asciiTheme="majorHAnsi" w:hAnsiTheme="majorHAnsi" w:cs="Arial"/>
          <w:color w:val="252525"/>
          <w:sz w:val="23"/>
          <w:szCs w:val="23"/>
          <w:shd w:val="clear" w:color="auto" w:fill="FFFFFF"/>
        </w:rPr>
        <w:t>Morgan Booth, Managing Member</w:t>
      </w:r>
    </w:p>
    <w:p w14:paraId="3C5B97A8" w14:textId="77777777" w:rsidR="00170620" w:rsidRDefault="00170620">
      <w:pPr>
        <w:spacing w:after="160" w:line="259" w:lineRule="auto"/>
        <w:rPr>
          <w:rFonts w:asciiTheme="majorHAnsi" w:hAnsiTheme="majorHAnsi" w:cstheme="majorHAnsi"/>
          <w:b/>
          <w:sz w:val="24"/>
          <w:szCs w:val="24"/>
        </w:rPr>
        <w:sectPr w:rsidR="00170620" w:rsidSect="00170620">
          <w:type w:val="continuous"/>
          <w:pgSz w:w="12240" w:h="15840"/>
          <w:pgMar w:top="1440" w:right="1440" w:bottom="1440" w:left="1440" w:header="720" w:footer="720" w:gutter="0"/>
          <w:cols w:num="2" w:space="720"/>
          <w:docGrid w:linePitch="360"/>
        </w:sectPr>
      </w:pPr>
    </w:p>
    <w:p w14:paraId="055A3BAE" w14:textId="1036B150" w:rsidR="00A92458" w:rsidRPr="00785FD4" w:rsidRDefault="006955A0" w:rsidP="005558C9">
      <w:pPr>
        <w:spacing w:after="160" w:line="259" w:lineRule="auto"/>
        <w:jc w:val="center"/>
        <w:rPr>
          <w:rFonts w:asciiTheme="majorHAnsi" w:hAnsiTheme="majorHAnsi" w:cstheme="majorHAnsi"/>
          <w:b/>
          <w:sz w:val="24"/>
          <w:szCs w:val="24"/>
        </w:rPr>
      </w:pPr>
      <w:r>
        <w:rPr>
          <w:rFonts w:asciiTheme="majorHAnsi" w:hAnsiTheme="majorHAnsi" w:cstheme="majorHAnsi"/>
          <w:b/>
          <w:sz w:val="24"/>
          <w:szCs w:val="24"/>
        </w:rPr>
        <w:br w:type="page"/>
      </w:r>
      <w:r w:rsidR="00A92458" w:rsidRPr="00785FD4">
        <w:rPr>
          <w:rFonts w:asciiTheme="majorHAnsi" w:hAnsiTheme="majorHAnsi" w:cstheme="majorHAnsi"/>
          <w:b/>
          <w:sz w:val="24"/>
          <w:szCs w:val="24"/>
        </w:rPr>
        <w:lastRenderedPageBreak/>
        <w:t>STATEMENT OF SERVICES</w:t>
      </w:r>
    </w:p>
    <w:p w14:paraId="71B02FFD" w14:textId="77777777" w:rsidR="00A92458" w:rsidRPr="00785FD4" w:rsidRDefault="00A92458" w:rsidP="00A92458">
      <w:pPr>
        <w:rPr>
          <w:rFonts w:asciiTheme="majorHAnsi" w:hAnsiTheme="majorHAnsi"/>
          <w:u w:val="single"/>
        </w:rPr>
      </w:pPr>
    </w:p>
    <w:p w14:paraId="0663D1B0" w14:textId="4D8F500F" w:rsidR="00DF7424" w:rsidRPr="00DF7424" w:rsidRDefault="00A92458" w:rsidP="00E94E2C">
      <w:pPr>
        <w:rPr>
          <w:rFonts w:asciiTheme="majorHAnsi" w:hAnsiTheme="majorHAnsi"/>
        </w:rPr>
      </w:pPr>
      <w:r w:rsidRPr="00C34282">
        <w:rPr>
          <w:rFonts w:asciiTheme="majorHAnsi" w:hAnsiTheme="majorHAnsi"/>
          <w:u w:val="single"/>
        </w:rPr>
        <w:t>Subscription Services for Members:</w:t>
      </w:r>
      <w:r w:rsidRPr="00C34282">
        <w:rPr>
          <w:rFonts w:asciiTheme="majorHAnsi" w:hAnsiTheme="majorHAnsi"/>
        </w:rPr>
        <w:t xml:space="preserve"> During a calendar month, Members are entitled to </w:t>
      </w:r>
      <w:r w:rsidR="00620E9E">
        <w:rPr>
          <w:rFonts w:asciiTheme="majorHAnsi" w:hAnsiTheme="majorHAnsi"/>
        </w:rPr>
        <w:t>as many as</w:t>
      </w:r>
      <w:r w:rsidRPr="00C34282">
        <w:rPr>
          <w:rFonts w:asciiTheme="majorHAnsi" w:hAnsiTheme="majorHAnsi"/>
        </w:rPr>
        <w:t xml:space="preserve"> </w:t>
      </w:r>
      <w:r w:rsidR="00620E9E">
        <w:rPr>
          <w:rFonts w:asciiTheme="majorHAnsi" w:hAnsiTheme="majorHAnsi"/>
        </w:rPr>
        <w:t>two</w:t>
      </w:r>
      <w:r w:rsidRPr="00C34282">
        <w:rPr>
          <w:rFonts w:asciiTheme="majorHAnsi" w:hAnsiTheme="majorHAnsi"/>
        </w:rPr>
        <w:t xml:space="preserve"> Goodsmith visits, collectively not to exceed a total sixty minutes, to complete</w:t>
      </w:r>
      <w:r w:rsidR="00E94E2C">
        <w:rPr>
          <w:rFonts w:asciiTheme="majorHAnsi" w:hAnsiTheme="majorHAnsi"/>
        </w:rPr>
        <w:t xml:space="preserve"> 1) </w:t>
      </w:r>
      <w:r w:rsidRPr="00E94E2C">
        <w:rPr>
          <w:rFonts w:asciiTheme="majorHAnsi" w:hAnsiTheme="majorHAnsi"/>
        </w:rPr>
        <w:t>general home repairs and maintenance that can be completed with basic hand tools and supplies</w:t>
      </w:r>
      <w:r w:rsidR="00E94E2C">
        <w:rPr>
          <w:rFonts w:asciiTheme="majorHAnsi" w:hAnsiTheme="majorHAnsi"/>
        </w:rPr>
        <w:t xml:space="preserve"> and 2) regularly scheduled member services including:</w:t>
      </w:r>
    </w:p>
    <w:p w14:paraId="723A3485" w14:textId="77777777" w:rsidR="00A92458" w:rsidRPr="00C34282" w:rsidRDefault="00A92458" w:rsidP="00A92458">
      <w:pPr>
        <w:ind w:left="360"/>
        <w:rPr>
          <w:rFonts w:asciiTheme="majorHAnsi" w:hAnsiTheme="majorHAnsi"/>
        </w:rPr>
      </w:pPr>
    </w:p>
    <w:p w14:paraId="3DFDB85F" w14:textId="7B48FFB0" w:rsidR="00A92458" w:rsidRPr="00C34282" w:rsidRDefault="00620E9E" w:rsidP="00A92458">
      <w:pPr>
        <w:pStyle w:val="ListParagraph"/>
        <w:numPr>
          <w:ilvl w:val="0"/>
          <w:numId w:val="3"/>
        </w:numPr>
        <w:ind w:left="360" w:hanging="360"/>
        <w:contextualSpacing w:val="0"/>
        <w:rPr>
          <w:rFonts w:asciiTheme="majorHAnsi" w:hAnsiTheme="majorHAnsi"/>
        </w:rPr>
      </w:pPr>
      <w:r>
        <w:rPr>
          <w:rFonts w:asciiTheme="majorHAnsi" w:hAnsiTheme="majorHAnsi"/>
        </w:rPr>
        <w:t>Semi-annual</w:t>
      </w:r>
      <w:r w:rsidR="00A92458" w:rsidRPr="00C34282">
        <w:rPr>
          <w:rFonts w:asciiTheme="majorHAnsi" w:hAnsiTheme="majorHAnsi"/>
        </w:rPr>
        <w:t xml:space="preserve"> AC filter changes and return air cleaning (standard filters included; specialty filters billed separately; service based on three AC units per home)</w:t>
      </w:r>
    </w:p>
    <w:p w14:paraId="03B741C7" w14:textId="77777777" w:rsidR="009D1B2D" w:rsidRDefault="00A92458" w:rsidP="00541305">
      <w:pPr>
        <w:pStyle w:val="ListParagraph"/>
        <w:numPr>
          <w:ilvl w:val="0"/>
          <w:numId w:val="3"/>
        </w:numPr>
        <w:ind w:left="360" w:hanging="360"/>
        <w:contextualSpacing w:val="0"/>
        <w:rPr>
          <w:rFonts w:asciiTheme="majorHAnsi" w:hAnsiTheme="majorHAnsi"/>
        </w:rPr>
      </w:pPr>
      <w:r w:rsidRPr="00C34282">
        <w:rPr>
          <w:rFonts w:asciiTheme="majorHAnsi" w:hAnsiTheme="majorHAnsi"/>
        </w:rPr>
        <w:t xml:space="preserve">Semi-annual </w:t>
      </w:r>
      <w:r w:rsidR="00CB7C8B">
        <w:rPr>
          <w:rFonts w:asciiTheme="majorHAnsi" w:hAnsiTheme="majorHAnsi"/>
        </w:rPr>
        <w:t>mechanical</w:t>
      </w:r>
      <w:r w:rsidRPr="00C34282">
        <w:rPr>
          <w:rFonts w:asciiTheme="majorHAnsi" w:hAnsiTheme="majorHAnsi"/>
        </w:rPr>
        <w:t xml:space="preserve"> inspections including</w:t>
      </w:r>
      <w:r w:rsidR="009D1B2D">
        <w:rPr>
          <w:rFonts w:asciiTheme="majorHAnsi" w:hAnsiTheme="majorHAnsi"/>
        </w:rPr>
        <w:t xml:space="preserve">, </w:t>
      </w:r>
    </w:p>
    <w:p w14:paraId="18B0D427" w14:textId="0323DCA8" w:rsidR="009D1B2D" w:rsidRDefault="009103CE" w:rsidP="009D1B2D">
      <w:pPr>
        <w:pStyle w:val="ListParagraph"/>
        <w:numPr>
          <w:ilvl w:val="1"/>
          <w:numId w:val="3"/>
        </w:numPr>
        <w:contextualSpacing w:val="0"/>
        <w:rPr>
          <w:rFonts w:asciiTheme="majorHAnsi" w:hAnsiTheme="majorHAnsi"/>
        </w:rPr>
      </w:pPr>
      <w:r>
        <w:rPr>
          <w:rFonts w:asciiTheme="majorHAnsi" w:hAnsiTheme="majorHAnsi"/>
        </w:rPr>
        <w:t>C</w:t>
      </w:r>
      <w:r w:rsidR="009D1B2D" w:rsidRPr="009D1B2D">
        <w:rPr>
          <w:rFonts w:asciiTheme="majorHAnsi" w:hAnsiTheme="majorHAnsi"/>
        </w:rPr>
        <w:t xml:space="preserve">heck HVAC </w:t>
      </w:r>
      <w:r>
        <w:rPr>
          <w:rFonts w:asciiTheme="majorHAnsi" w:hAnsiTheme="majorHAnsi"/>
        </w:rPr>
        <w:t>f</w:t>
      </w:r>
      <w:r w:rsidR="009D1B2D" w:rsidRPr="009D1B2D">
        <w:rPr>
          <w:rFonts w:asciiTheme="majorHAnsi" w:hAnsiTheme="majorHAnsi"/>
        </w:rPr>
        <w:t>unctionality</w:t>
      </w:r>
      <w:r>
        <w:rPr>
          <w:rFonts w:asciiTheme="majorHAnsi" w:hAnsiTheme="majorHAnsi"/>
        </w:rPr>
        <w:t xml:space="preserve"> and condition</w:t>
      </w:r>
    </w:p>
    <w:p w14:paraId="487E2945" w14:textId="214CB53C" w:rsidR="009D1B2D" w:rsidRDefault="009D1B2D" w:rsidP="009D1B2D">
      <w:pPr>
        <w:pStyle w:val="ListParagraph"/>
        <w:numPr>
          <w:ilvl w:val="1"/>
          <w:numId w:val="3"/>
        </w:numPr>
        <w:contextualSpacing w:val="0"/>
        <w:rPr>
          <w:rFonts w:asciiTheme="majorHAnsi" w:hAnsiTheme="majorHAnsi"/>
        </w:rPr>
      </w:pPr>
      <w:r w:rsidRPr="009D1B2D">
        <w:rPr>
          <w:rFonts w:asciiTheme="majorHAnsi" w:hAnsiTheme="majorHAnsi"/>
        </w:rPr>
        <w:t xml:space="preserve">Flush </w:t>
      </w:r>
      <w:r w:rsidR="009103CE">
        <w:rPr>
          <w:rFonts w:asciiTheme="majorHAnsi" w:hAnsiTheme="majorHAnsi"/>
        </w:rPr>
        <w:t xml:space="preserve">primary </w:t>
      </w:r>
      <w:r w:rsidRPr="009D1B2D">
        <w:rPr>
          <w:rFonts w:asciiTheme="majorHAnsi" w:hAnsiTheme="majorHAnsi"/>
        </w:rPr>
        <w:t xml:space="preserve">HVAC </w:t>
      </w:r>
      <w:r w:rsidR="009103CE">
        <w:rPr>
          <w:rFonts w:asciiTheme="majorHAnsi" w:hAnsiTheme="majorHAnsi"/>
        </w:rPr>
        <w:t>d</w:t>
      </w:r>
      <w:r w:rsidRPr="009D1B2D">
        <w:rPr>
          <w:rFonts w:asciiTheme="majorHAnsi" w:hAnsiTheme="majorHAnsi"/>
        </w:rPr>
        <w:t xml:space="preserve">rain </w:t>
      </w:r>
      <w:r w:rsidR="009103CE">
        <w:rPr>
          <w:rFonts w:asciiTheme="majorHAnsi" w:hAnsiTheme="majorHAnsi"/>
        </w:rPr>
        <w:t>l</w:t>
      </w:r>
      <w:r w:rsidRPr="009D1B2D">
        <w:rPr>
          <w:rFonts w:asciiTheme="majorHAnsi" w:hAnsiTheme="majorHAnsi"/>
        </w:rPr>
        <w:t>ine</w:t>
      </w:r>
      <w:r w:rsidR="009103CE">
        <w:rPr>
          <w:rFonts w:asciiTheme="majorHAnsi" w:hAnsiTheme="majorHAnsi"/>
        </w:rPr>
        <w:t>(s)</w:t>
      </w:r>
    </w:p>
    <w:p w14:paraId="4EA360F7" w14:textId="2E96135C" w:rsidR="009D1B2D" w:rsidRDefault="009D1B2D" w:rsidP="009D1B2D">
      <w:pPr>
        <w:pStyle w:val="ListParagraph"/>
        <w:numPr>
          <w:ilvl w:val="1"/>
          <w:numId w:val="3"/>
        </w:numPr>
        <w:contextualSpacing w:val="0"/>
        <w:rPr>
          <w:rFonts w:asciiTheme="majorHAnsi" w:hAnsiTheme="majorHAnsi"/>
        </w:rPr>
      </w:pPr>
      <w:r w:rsidRPr="009D1B2D">
        <w:rPr>
          <w:rFonts w:asciiTheme="majorHAnsi" w:hAnsiTheme="majorHAnsi"/>
        </w:rPr>
        <w:t xml:space="preserve">Test </w:t>
      </w:r>
      <w:r w:rsidR="009103CE">
        <w:rPr>
          <w:rFonts w:asciiTheme="majorHAnsi" w:hAnsiTheme="majorHAnsi"/>
        </w:rPr>
        <w:t>g</w:t>
      </w:r>
      <w:r w:rsidRPr="009D1B2D">
        <w:rPr>
          <w:rFonts w:asciiTheme="majorHAnsi" w:hAnsiTheme="majorHAnsi"/>
        </w:rPr>
        <w:t xml:space="preserve">arage </w:t>
      </w:r>
      <w:r w:rsidR="009103CE">
        <w:rPr>
          <w:rFonts w:asciiTheme="majorHAnsi" w:hAnsiTheme="majorHAnsi"/>
        </w:rPr>
        <w:t>d</w:t>
      </w:r>
      <w:r w:rsidRPr="009D1B2D">
        <w:rPr>
          <w:rFonts w:asciiTheme="majorHAnsi" w:hAnsiTheme="majorHAnsi"/>
        </w:rPr>
        <w:t xml:space="preserve">oor and </w:t>
      </w:r>
      <w:r w:rsidR="009103CE">
        <w:rPr>
          <w:rFonts w:asciiTheme="majorHAnsi" w:hAnsiTheme="majorHAnsi"/>
        </w:rPr>
        <w:t>e</w:t>
      </w:r>
      <w:r w:rsidRPr="009D1B2D">
        <w:rPr>
          <w:rFonts w:asciiTheme="majorHAnsi" w:hAnsiTheme="majorHAnsi"/>
        </w:rPr>
        <w:t>lect</w:t>
      </w:r>
      <w:r>
        <w:rPr>
          <w:rFonts w:asciiTheme="majorHAnsi" w:hAnsiTheme="majorHAnsi"/>
        </w:rPr>
        <w:t>r</w:t>
      </w:r>
      <w:r w:rsidRPr="009D1B2D">
        <w:rPr>
          <w:rFonts w:asciiTheme="majorHAnsi" w:hAnsiTheme="majorHAnsi"/>
        </w:rPr>
        <w:t xml:space="preserve">ic </w:t>
      </w:r>
      <w:r w:rsidR="009103CE">
        <w:rPr>
          <w:rFonts w:asciiTheme="majorHAnsi" w:hAnsiTheme="majorHAnsi"/>
        </w:rPr>
        <w:t>g</w:t>
      </w:r>
      <w:r w:rsidRPr="009D1B2D">
        <w:rPr>
          <w:rFonts w:asciiTheme="majorHAnsi" w:hAnsiTheme="majorHAnsi"/>
        </w:rPr>
        <w:t>ate</w:t>
      </w:r>
      <w:r w:rsidR="009103CE">
        <w:rPr>
          <w:rFonts w:asciiTheme="majorHAnsi" w:hAnsiTheme="majorHAnsi"/>
        </w:rPr>
        <w:t xml:space="preserve"> functionality and sensors</w:t>
      </w:r>
    </w:p>
    <w:p w14:paraId="7C8D3C41" w14:textId="7C84589D" w:rsidR="00D776B8" w:rsidRDefault="009D1B2D" w:rsidP="009D1B2D">
      <w:pPr>
        <w:pStyle w:val="ListParagraph"/>
        <w:numPr>
          <w:ilvl w:val="1"/>
          <w:numId w:val="3"/>
        </w:numPr>
        <w:contextualSpacing w:val="0"/>
        <w:rPr>
          <w:rFonts w:asciiTheme="majorHAnsi" w:hAnsiTheme="majorHAnsi"/>
        </w:rPr>
      </w:pPr>
      <w:r w:rsidRPr="009D1B2D">
        <w:rPr>
          <w:rFonts w:asciiTheme="majorHAnsi" w:hAnsiTheme="majorHAnsi"/>
        </w:rPr>
        <w:t xml:space="preserve">Check </w:t>
      </w:r>
      <w:r w:rsidR="009103CE">
        <w:rPr>
          <w:rFonts w:asciiTheme="majorHAnsi" w:hAnsiTheme="majorHAnsi"/>
        </w:rPr>
        <w:t>e</w:t>
      </w:r>
      <w:r w:rsidRPr="009D1B2D">
        <w:rPr>
          <w:rFonts w:asciiTheme="majorHAnsi" w:hAnsiTheme="majorHAnsi"/>
        </w:rPr>
        <w:t xml:space="preserve">xhaust </w:t>
      </w:r>
      <w:r w:rsidR="009103CE">
        <w:rPr>
          <w:rFonts w:asciiTheme="majorHAnsi" w:hAnsiTheme="majorHAnsi"/>
        </w:rPr>
        <w:t>v</w:t>
      </w:r>
      <w:r w:rsidRPr="009D1B2D">
        <w:rPr>
          <w:rFonts w:asciiTheme="majorHAnsi" w:hAnsiTheme="majorHAnsi"/>
        </w:rPr>
        <w:t>ents</w:t>
      </w:r>
      <w:r w:rsidR="009103CE">
        <w:rPr>
          <w:rFonts w:asciiTheme="majorHAnsi" w:hAnsiTheme="majorHAnsi"/>
        </w:rPr>
        <w:t xml:space="preserve"> in bathrooms and kitchen</w:t>
      </w:r>
    </w:p>
    <w:p w14:paraId="2487E14D" w14:textId="6DA43F2D" w:rsidR="00D776B8" w:rsidRDefault="009D1B2D" w:rsidP="009D1B2D">
      <w:pPr>
        <w:pStyle w:val="ListParagraph"/>
        <w:numPr>
          <w:ilvl w:val="1"/>
          <w:numId w:val="3"/>
        </w:numPr>
        <w:contextualSpacing w:val="0"/>
        <w:rPr>
          <w:rFonts w:asciiTheme="majorHAnsi" w:hAnsiTheme="majorHAnsi"/>
        </w:rPr>
      </w:pPr>
      <w:r w:rsidRPr="009D1B2D">
        <w:rPr>
          <w:rFonts w:asciiTheme="majorHAnsi" w:hAnsiTheme="majorHAnsi"/>
        </w:rPr>
        <w:t xml:space="preserve">Clean and </w:t>
      </w:r>
      <w:r w:rsidR="009103CE">
        <w:rPr>
          <w:rFonts w:asciiTheme="majorHAnsi" w:hAnsiTheme="majorHAnsi"/>
        </w:rPr>
        <w:t>t</w:t>
      </w:r>
      <w:r w:rsidRPr="009D1B2D">
        <w:rPr>
          <w:rFonts w:asciiTheme="majorHAnsi" w:hAnsiTheme="majorHAnsi"/>
        </w:rPr>
        <w:t xml:space="preserve">est </w:t>
      </w:r>
      <w:r w:rsidR="009103CE">
        <w:rPr>
          <w:rFonts w:asciiTheme="majorHAnsi" w:hAnsiTheme="majorHAnsi"/>
        </w:rPr>
        <w:t>g</w:t>
      </w:r>
      <w:r w:rsidRPr="009D1B2D">
        <w:rPr>
          <w:rFonts w:asciiTheme="majorHAnsi" w:hAnsiTheme="majorHAnsi"/>
        </w:rPr>
        <w:t xml:space="preserve">arbage </w:t>
      </w:r>
      <w:r w:rsidR="009103CE">
        <w:rPr>
          <w:rFonts w:asciiTheme="majorHAnsi" w:hAnsiTheme="majorHAnsi"/>
        </w:rPr>
        <w:t>d</w:t>
      </w:r>
      <w:r w:rsidRPr="009D1B2D">
        <w:rPr>
          <w:rFonts w:asciiTheme="majorHAnsi" w:hAnsiTheme="majorHAnsi"/>
        </w:rPr>
        <w:t>isposal</w:t>
      </w:r>
    </w:p>
    <w:p w14:paraId="6D78F03A" w14:textId="02FBB343" w:rsidR="00D776B8" w:rsidRDefault="009D1B2D" w:rsidP="009D1B2D">
      <w:pPr>
        <w:pStyle w:val="ListParagraph"/>
        <w:numPr>
          <w:ilvl w:val="1"/>
          <w:numId w:val="3"/>
        </w:numPr>
        <w:contextualSpacing w:val="0"/>
        <w:rPr>
          <w:rFonts w:asciiTheme="majorHAnsi" w:hAnsiTheme="majorHAnsi"/>
        </w:rPr>
      </w:pPr>
      <w:r w:rsidRPr="009D1B2D">
        <w:rPr>
          <w:rFonts w:asciiTheme="majorHAnsi" w:hAnsiTheme="majorHAnsi"/>
        </w:rPr>
        <w:t xml:space="preserve">Check </w:t>
      </w:r>
      <w:r w:rsidR="009103CE">
        <w:rPr>
          <w:rFonts w:asciiTheme="majorHAnsi" w:hAnsiTheme="majorHAnsi"/>
        </w:rPr>
        <w:t>t</w:t>
      </w:r>
      <w:r w:rsidRPr="009D1B2D">
        <w:rPr>
          <w:rFonts w:asciiTheme="majorHAnsi" w:hAnsiTheme="majorHAnsi"/>
        </w:rPr>
        <w:t>oilets/</w:t>
      </w:r>
      <w:r w:rsidR="009103CE">
        <w:rPr>
          <w:rFonts w:asciiTheme="majorHAnsi" w:hAnsiTheme="majorHAnsi"/>
        </w:rPr>
        <w:t>s</w:t>
      </w:r>
      <w:r w:rsidRPr="009D1B2D">
        <w:rPr>
          <w:rFonts w:asciiTheme="majorHAnsi" w:hAnsiTheme="majorHAnsi"/>
        </w:rPr>
        <w:t>ink/</w:t>
      </w:r>
      <w:r w:rsidR="009103CE">
        <w:rPr>
          <w:rFonts w:asciiTheme="majorHAnsi" w:hAnsiTheme="majorHAnsi"/>
        </w:rPr>
        <w:t>s</w:t>
      </w:r>
      <w:r w:rsidRPr="009D1B2D">
        <w:rPr>
          <w:rFonts w:asciiTheme="majorHAnsi" w:hAnsiTheme="majorHAnsi"/>
        </w:rPr>
        <w:t>hower</w:t>
      </w:r>
      <w:r w:rsidR="00C1548B">
        <w:rPr>
          <w:rFonts w:asciiTheme="majorHAnsi" w:hAnsiTheme="majorHAnsi"/>
        </w:rPr>
        <w:t xml:space="preserve"> for functionality and leaks</w:t>
      </w:r>
    </w:p>
    <w:p w14:paraId="1CD94607" w14:textId="77777777" w:rsidR="00541305" w:rsidRDefault="00541305" w:rsidP="00541305">
      <w:pPr>
        <w:pStyle w:val="ListParagraph"/>
        <w:numPr>
          <w:ilvl w:val="0"/>
          <w:numId w:val="3"/>
        </w:numPr>
        <w:ind w:left="360" w:hanging="360"/>
        <w:contextualSpacing w:val="0"/>
        <w:rPr>
          <w:rFonts w:asciiTheme="majorHAnsi" w:hAnsiTheme="majorHAnsi"/>
        </w:rPr>
      </w:pPr>
      <w:r w:rsidRPr="00C34282">
        <w:rPr>
          <w:rFonts w:asciiTheme="majorHAnsi" w:hAnsiTheme="majorHAnsi"/>
        </w:rPr>
        <w:t>Annual water heater flush (assuming accessibility; service based on two heaters per home)</w:t>
      </w:r>
    </w:p>
    <w:p w14:paraId="566033B6" w14:textId="1E340F03" w:rsidR="00541305" w:rsidRPr="00C34282" w:rsidRDefault="00541305" w:rsidP="00541305">
      <w:pPr>
        <w:pStyle w:val="ListParagraph"/>
        <w:numPr>
          <w:ilvl w:val="0"/>
          <w:numId w:val="3"/>
        </w:numPr>
        <w:ind w:left="360" w:hanging="360"/>
        <w:contextualSpacing w:val="0"/>
        <w:rPr>
          <w:rFonts w:asciiTheme="majorHAnsi" w:hAnsiTheme="majorHAnsi"/>
        </w:rPr>
      </w:pPr>
      <w:r>
        <w:rPr>
          <w:rFonts w:asciiTheme="majorHAnsi" w:hAnsiTheme="majorHAnsi"/>
        </w:rPr>
        <w:t>Annual battery replacements in smoke detectors and alarms</w:t>
      </w:r>
    </w:p>
    <w:p w14:paraId="50980F26" w14:textId="439DC206" w:rsidR="002A1F71" w:rsidRDefault="002A1F71" w:rsidP="00A92458">
      <w:pPr>
        <w:pStyle w:val="ListParagraph"/>
        <w:numPr>
          <w:ilvl w:val="0"/>
          <w:numId w:val="3"/>
        </w:numPr>
        <w:ind w:left="360" w:hanging="360"/>
        <w:contextualSpacing w:val="0"/>
        <w:rPr>
          <w:rFonts w:asciiTheme="majorHAnsi" w:hAnsiTheme="majorHAnsi"/>
        </w:rPr>
      </w:pPr>
      <w:r>
        <w:rPr>
          <w:rFonts w:asciiTheme="majorHAnsi" w:hAnsiTheme="majorHAnsi"/>
        </w:rPr>
        <w:t xml:space="preserve">Annual </w:t>
      </w:r>
      <w:r w:rsidR="00FA4E65">
        <w:rPr>
          <w:rFonts w:asciiTheme="majorHAnsi" w:hAnsiTheme="majorHAnsi"/>
        </w:rPr>
        <w:t>interior and exterior l</w:t>
      </w:r>
      <w:r>
        <w:rPr>
          <w:rFonts w:asciiTheme="majorHAnsi" w:hAnsiTheme="majorHAnsi"/>
        </w:rPr>
        <w:t xml:space="preserve">ight </w:t>
      </w:r>
      <w:r w:rsidR="00FA4E65">
        <w:rPr>
          <w:rFonts w:asciiTheme="majorHAnsi" w:hAnsiTheme="majorHAnsi"/>
        </w:rPr>
        <w:t>b</w:t>
      </w:r>
      <w:r>
        <w:rPr>
          <w:rFonts w:asciiTheme="majorHAnsi" w:hAnsiTheme="majorHAnsi"/>
        </w:rPr>
        <w:t xml:space="preserve">ulb and </w:t>
      </w:r>
      <w:r w:rsidR="00FA4E65">
        <w:rPr>
          <w:rFonts w:asciiTheme="majorHAnsi" w:hAnsiTheme="majorHAnsi"/>
        </w:rPr>
        <w:t>f</w:t>
      </w:r>
      <w:r>
        <w:rPr>
          <w:rFonts w:asciiTheme="majorHAnsi" w:hAnsiTheme="majorHAnsi"/>
        </w:rPr>
        <w:t xml:space="preserve">ixture </w:t>
      </w:r>
      <w:r w:rsidR="00FA4E65">
        <w:rPr>
          <w:rFonts w:asciiTheme="majorHAnsi" w:hAnsiTheme="majorHAnsi"/>
        </w:rPr>
        <w:t>check</w:t>
      </w:r>
      <w:r w:rsidR="005F275D">
        <w:rPr>
          <w:rFonts w:asciiTheme="majorHAnsi" w:hAnsiTheme="majorHAnsi"/>
        </w:rPr>
        <w:t xml:space="preserve"> (c</w:t>
      </w:r>
      <w:r w:rsidR="00BC18DE">
        <w:rPr>
          <w:rFonts w:asciiTheme="majorHAnsi" w:hAnsiTheme="majorHAnsi"/>
        </w:rPr>
        <w:t xml:space="preserve">ost of </w:t>
      </w:r>
      <w:r w:rsidR="00FA4E65">
        <w:rPr>
          <w:rFonts w:asciiTheme="majorHAnsi" w:hAnsiTheme="majorHAnsi"/>
        </w:rPr>
        <w:t xml:space="preserve">new bulbs and/or fixtures </w:t>
      </w:r>
      <w:r w:rsidR="00BC18DE">
        <w:rPr>
          <w:rFonts w:asciiTheme="majorHAnsi" w:hAnsiTheme="majorHAnsi"/>
        </w:rPr>
        <w:t>responsibility of Member</w:t>
      </w:r>
      <w:r w:rsidR="005F275D">
        <w:rPr>
          <w:rFonts w:asciiTheme="majorHAnsi" w:hAnsiTheme="majorHAnsi"/>
        </w:rPr>
        <w:t>)</w:t>
      </w:r>
    </w:p>
    <w:p w14:paraId="0EDD4328" w14:textId="134F8CCC" w:rsidR="00AA14C0" w:rsidRDefault="00AA14C0" w:rsidP="00A92458">
      <w:pPr>
        <w:pStyle w:val="ListParagraph"/>
        <w:numPr>
          <w:ilvl w:val="0"/>
          <w:numId w:val="3"/>
        </w:numPr>
        <w:ind w:left="360" w:hanging="360"/>
        <w:contextualSpacing w:val="0"/>
        <w:rPr>
          <w:rFonts w:asciiTheme="majorHAnsi" w:hAnsiTheme="majorHAnsi"/>
        </w:rPr>
      </w:pPr>
      <w:r>
        <w:rPr>
          <w:rFonts w:asciiTheme="majorHAnsi" w:hAnsiTheme="majorHAnsi"/>
        </w:rPr>
        <w:t xml:space="preserve">Annual </w:t>
      </w:r>
      <w:r w:rsidR="009612DE">
        <w:rPr>
          <w:rFonts w:asciiTheme="majorHAnsi" w:hAnsiTheme="majorHAnsi"/>
        </w:rPr>
        <w:t>i</w:t>
      </w:r>
      <w:r>
        <w:rPr>
          <w:rFonts w:asciiTheme="majorHAnsi" w:hAnsiTheme="majorHAnsi"/>
        </w:rPr>
        <w:t>nspection of caulking and grout in all bathrooms and kitchen (minor repairs may be completed onsite</w:t>
      </w:r>
      <w:r w:rsidR="00881CA6">
        <w:rPr>
          <w:rFonts w:asciiTheme="majorHAnsi" w:hAnsiTheme="majorHAnsi"/>
        </w:rPr>
        <w:t>, extensive repairs subject to addition</w:t>
      </w:r>
      <w:r w:rsidR="00A21D21">
        <w:rPr>
          <w:rFonts w:asciiTheme="majorHAnsi" w:hAnsiTheme="majorHAnsi"/>
        </w:rPr>
        <w:t>al</w:t>
      </w:r>
      <w:r w:rsidR="00881CA6">
        <w:rPr>
          <w:rFonts w:asciiTheme="majorHAnsi" w:hAnsiTheme="majorHAnsi"/>
        </w:rPr>
        <w:t xml:space="preserve"> charge)</w:t>
      </w:r>
    </w:p>
    <w:p w14:paraId="4246BA22" w14:textId="5AA0BBA3" w:rsidR="00881CA6" w:rsidRDefault="00881CA6" w:rsidP="00A92458">
      <w:pPr>
        <w:pStyle w:val="ListParagraph"/>
        <w:numPr>
          <w:ilvl w:val="0"/>
          <w:numId w:val="3"/>
        </w:numPr>
        <w:ind w:left="360" w:hanging="360"/>
        <w:contextualSpacing w:val="0"/>
        <w:rPr>
          <w:rFonts w:asciiTheme="majorHAnsi" w:hAnsiTheme="majorHAnsi"/>
        </w:rPr>
      </w:pPr>
      <w:r>
        <w:rPr>
          <w:rFonts w:asciiTheme="majorHAnsi" w:hAnsiTheme="majorHAnsi"/>
        </w:rPr>
        <w:t xml:space="preserve">Annual </w:t>
      </w:r>
      <w:r w:rsidR="00A21D21">
        <w:rPr>
          <w:rFonts w:asciiTheme="majorHAnsi" w:hAnsiTheme="majorHAnsi"/>
        </w:rPr>
        <w:t>d</w:t>
      </w:r>
      <w:r>
        <w:rPr>
          <w:rFonts w:asciiTheme="majorHAnsi" w:hAnsiTheme="majorHAnsi"/>
        </w:rPr>
        <w:t xml:space="preserve">oor and </w:t>
      </w:r>
      <w:r w:rsidR="00A21D21">
        <w:rPr>
          <w:rFonts w:asciiTheme="majorHAnsi" w:hAnsiTheme="majorHAnsi"/>
        </w:rPr>
        <w:t>w</w:t>
      </w:r>
      <w:r>
        <w:rPr>
          <w:rFonts w:asciiTheme="majorHAnsi" w:hAnsiTheme="majorHAnsi"/>
        </w:rPr>
        <w:t xml:space="preserve">indow </w:t>
      </w:r>
      <w:r w:rsidR="00A21D21">
        <w:rPr>
          <w:rFonts w:asciiTheme="majorHAnsi" w:hAnsiTheme="majorHAnsi"/>
        </w:rPr>
        <w:t>c</w:t>
      </w:r>
      <w:r>
        <w:rPr>
          <w:rFonts w:asciiTheme="majorHAnsi" w:hAnsiTheme="majorHAnsi"/>
        </w:rPr>
        <w:t xml:space="preserve">heck </w:t>
      </w:r>
      <w:r w:rsidR="004F4406">
        <w:rPr>
          <w:rFonts w:asciiTheme="majorHAnsi" w:hAnsiTheme="majorHAnsi"/>
        </w:rPr>
        <w:t>(minor repairs may be completed onsite, extensive repairs subject to addition charge)</w:t>
      </w:r>
    </w:p>
    <w:p w14:paraId="61A64672" w14:textId="7B7CFE4E" w:rsidR="004F4406" w:rsidRDefault="004F4406" w:rsidP="00A92458">
      <w:pPr>
        <w:pStyle w:val="ListParagraph"/>
        <w:numPr>
          <w:ilvl w:val="0"/>
          <w:numId w:val="3"/>
        </w:numPr>
        <w:ind w:left="360" w:hanging="360"/>
        <w:contextualSpacing w:val="0"/>
        <w:rPr>
          <w:rFonts w:asciiTheme="majorHAnsi" w:hAnsiTheme="majorHAnsi"/>
        </w:rPr>
      </w:pPr>
      <w:r>
        <w:rPr>
          <w:rFonts w:asciiTheme="majorHAnsi" w:hAnsiTheme="majorHAnsi"/>
        </w:rPr>
        <w:t xml:space="preserve">Annual </w:t>
      </w:r>
      <w:r w:rsidR="00D30875">
        <w:rPr>
          <w:rFonts w:asciiTheme="majorHAnsi" w:hAnsiTheme="majorHAnsi"/>
        </w:rPr>
        <w:t>l</w:t>
      </w:r>
      <w:r w:rsidR="00A40BE3">
        <w:rPr>
          <w:rFonts w:asciiTheme="majorHAnsi" w:hAnsiTheme="majorHAnsi"/>
        </w:rPr>
        <w:t>ubrication of handles, hinges, garage door and gates</w:t>
      </w:r>
    </w:p>
    <w:p w14:paraId="1D34D160" w14:textId="38A237E2" w:rsidR="008A7F6B" w:rsidRDefault="008A7F6B" w:rsidP="00A92458">
      <w:pPr>
        <w:pStyle w:val="ListParagraph"/>
        <w:numPr>
          <w:ilvl w:val="0"/>
          <w:numId w:val="3"/>
        </w:numPr>
        <w:ind w:left="360" w:hanging="360"/>
        <w:contextualSpacing w:val="0"/>
        <w:rPr>
          <w:rFonts w:asciiTheme="majorHAnsi" w:hAnsiTheme="majorHAnsi"/>
        </w:rPr>
      </w:pPr>
      <w:r>
        <w:rPr>
          <w:rFonts w:asciiTheme="majorHAnsi" w:hAnsiTheme="majorHAnsi"/>
        </w:rPr>
        <w:t xml:space="preserve">Annual </w:t>
      </w:r>
      <w:r w:rsidR="00541305">
        <w:rPr>
          <w:rFonts w:asciiTheme="majorHAnsi" w:hAnsiTheme="majorHAnsi"/>
        </w:rPr>
        <w:t>dryer vent cleanout</w:t>
      </w:r>
    </w:p>
    <w:p w14:paraId="75BCBD36" w14:textId="74B1AF27" w:rsidR="00A92458" w:rsidRPr="00C34282" w:rsidRDefault="00A92458" w:rsidP="00A92458">
      <w:pPr>
        <w:pStyle w:val="ListParagraph"/>
        <w:numPr>
          <w:ilvl w:val="0"/>
          <w:numId w:val="3"/>
        </w:numPr>
        <w:ind w:left="360" w:hanging="360"/>
        <w:contextualSpacing w:val="0"/>
        <w:rPr>
          <w:rFonts w:asciiTheme="majorHAnsi" w:hAnsiTheme="majorHAnsi"/>
        </w:rPr>
      </w:pPr>
      <w:r w:rsidRPr="00C34282">
        <w:rPr>
          <w:rFonts w:asciiTheme="majorHAnsi" w:hAnsiTheme="majorHAnsi"/>
        </w:rPr>
        <w:t xml:space="preserve">On-call </w:t>
      </w:r>
      <w:r w:rsidR="003E7CBE">
        <w:rPr>
          <w:rFonts w:asciiTheme="majorHAnsi" w:hAnsiTheme="majorHAnsi"/>
        </w:rPr>
        <w:t>repair</w:t>
      </w:r>
      <w:r w:rsidR="006B53A7">
        <w:rPr>
          <w:rFonts w:asciiTheme="majorHAnsi" w:hAnsiTheme="majorHAnsi"/>
        </w:rPr>
        <w:t xml:space="preserve">, consultation, or </w:t>
      </w:r>
      <w:r w:rsidRPr="00C34282">
        <w:rPr>
          <w:rFonts w:asciiTheme="majorHAnsi" w:hAnsiTheme="majorHAnsi"/>
        </w:rPr>
        <w:t>emergency response, assessment and triage planning</w:t>
      </w:r>
    </w:p>
    <w:p w14:paraId="5D2FFE86" w14:textId="77777777" w:rsidR="00A92458" w:rsidRPr="00C34282" w:rsidRDefault="00A92458" w:rsidP="00A92458">
      <w:pPr>
        <w:pStyle w:val="ListParagraph"/>
        <w:ind w:left="360"/>
        <w:rPr>
          <w:rFonts w:asciiTheme="majorHAnsi" w:hAnsiTheme="majorHAnsi"/>
        </w:rPr>
      </w:pPr>
    </w:p>
    <w:p w14:paraId="15443725" w14:textId="77777777" w:rsidR="00A92458" w:rsidRPr="00C34282" w:rsidRDefault="00A92458" w:rsidP="00A92458">
      <w:pPr>
        <w:rPr>
          <w:rFonts w:asciiTheme="majorHAnsi" w:hAnsiTheme="majorHAnsi"/>
        </w:rPr>
      </w:pPr>
      <w:r w:rsidRPr="00C34282">
        <w:rPr>
          <w:rStyle w:val="A6"/>
          <w:rFonts w:asciiTheme="majorHAnsi" w:hAnsiTheme="majorHAnsi" w:cstheme="majorHAnsi"/>
          <w:sz w:val="22"/>
          <w:szCs w:val="22"/>
        </w:rPr>
        <w:t>Goodsmith reserves the right to determine if a requested repair is included as part of the Subscription Services.  The following are expressly EXCLUDED:</w:t>
      </w:r>
    </w:p>
    <w:p w14:paraId="75043F75" w14:textId="77777777" w:rsidR="00A92458" w:rsidRPr="00C34282" w:rsidRDefault="00A92458" w:rsidP="00A92458">
      <w:pPr>
        <w:ind w:left="1800"/>
        <w:rPr>
          <w:rFonts w:asciiTheme="majorHAnsi" w:hAnsiTheme="majorHAnsi"/>
        </w:rPr>
      </w:pPr>
    </w:p>
    <w:p w14:paraId="3F037479" w14:textId="77777777" w:rsidR="00A92458" w:rsidRPr="00C34282" w:rsidRDefault="00A92458" w:rsidP="00A92458">
      <w:pPr>
        <w:pStyle w:val="ListParagraph"/>
        <w:numPr>
          <w:ilvl w:val="0"/>
          <w:numId w:val="3"/>
        </w:numPr>
        <w:ind w:left="360" w:hanging="360"/>
        <w:contextualSpacing w:val="0"/>
        <w:rPr>
          <w:rFonts w:asciiTheme="majorHAnsi" w:hAnsiTheme="majorHAnsi"/>
        </w:rPr>
      </w:pPr>
      <w:r w:rsidRPr="00C34282">
        <w:rPr>
          <w:rFonts w:asciiTheme="majorHAnsi" w:hAnsiTheme="majorHAnsi"/>
        </w:rPr>
        <w:t>Any job requiring a third party, licensed specialist (e.g., electrical, plumbing, HVAC)</w:t>
      </w:r>
    </w:p>
    <w:p w14:paraId="0298214C" w14:textId="77777777" w:rsidR="00A92458" w:rsidRPr="00C34282" w:rsidRDefault="00A92458" w:rsidP="00A92458">
      <w:pPr>
        <w:pStyle w:val="ListParagraph"/>
        <w:numPr>
          <w:ilvl w:val="0"/>
          <w:numId w:val="3"/>
        </w:numPr>
        <w:ind w:left="360" w:hanging="360"/>
        <w:contextualSpacing w:val="0"/>
        <w:rPr>
          <w:rFonts w:asciiTheme="majorHAnsi" w:hAnsiTheme="majorHAnsi"/>
        </w:rPr>
      </w:pPr>
      <w:r w:rsidRPr="00C34282">
        <w:rPr>
          <w:rFonts w:asciiTheme="majorHAnsi" w:hAnsiTheme="majorHAnsi"/>
        </w:rPr>
        <w:t>Any job requiring any ladder over twelve feet</w:t>
      </w:r>
    </w:p>
    <w:p w14:paraId="21422432" w14:textId="77777777" w:rsidR="00A92458" w:rsidRPr="00C34282" w:rsidRDefault="00A92458" w:rsidP="00A92458">
      <w:pPr>
        <w:pStyle w:val="ListParagraph"/>
        <w:numPr>
          <w:ilvl w:val="0"/>
          <w:numId w:val="3"/>
        </w:numPr>
        <w:ind w:left="360" w:hanging="360"/>
        <w:contextualSpacing w:val="0"/>
        <w:rPr>
          <w:rFonts w:asciiTheme="majorHAnsi" w:hAnsiTheme="majorHAnsi"/>
        </w:rPr>
      </w:pPr>
      <w:r w:rsidRPr="00C34282">
        <w:rPr>
          <w:rFonts w:asciiTheme="majorHAnsi" w:hAnsiTheme="majorHAnsi"/>
        </w:rPr>
        <w:t>Any job whereby the subject of the repair is deemed to be extraordinarily valuable (e.g., antique lighting, hardware, etc.)</w:t>
      </w:r>
    </w:p>
    <w:p w14:paraId="017365DE" w14:textId="77777777" w:rsidR="00A92458" w:rsidRPr="00C34282" w:rsidRDefault="00A92458" w:rsidP="00A92458">
      <w:pPr>
        <w:pStyle w:val="ListParagraph"/>
        <w:numPr>
          <w:ilvl w:val="0"/>
          <w:numId w:val="3"/>
        </w:numPr>
        <w:ind w:left="360" w:hanging="360"/>
        <w:contextualSpacing w:val="0"/>
        <w:rPr>
          <w:rFonts w:asciiTheme="majorHAnsi" w:hAnsiTheme="majorHAnsi"/>
        </w:rPr>
      </w:pPr>
      <w:r w:rsidRPr="00C34282">
        <w:rPr>
          <w:rFonts w:asciiTheme="majorHAnsi" w:hAnsiTheme="majorHAnsi"/>
        </w:rPr>
        <w:t xml:space="preserve">Any job requiring specialty tools </w:t>
      </w:r>
    </w:p>
    <w:p w14:paraId="7AD4A3EB" w14:textId="77777777" w:rsidR="00A92458" w:rsidRDefault="00A92458" w:rsidP="00A92458">
      <w:pPr>
        <w:pBdr>
          <w:bottom w:val="single" w:sz="12" w:space="1" w:color="auto"/>
        </w:pBdr>
        <w:rPr>
          <w:rFonts w:asciiTheme="majorHAnsi" w:hAnsiTheme="majorHAnsi"/>
        </w:rPr>
      </w:pPr>
    </w:p>
    <w:p w14:paraId="4AA176E4" w14:textId="77777777" w:rsidR="00A92458" w:rsidRDefault="00A92458" w:rsidP="00A92458">
      <w:pPr>
        <w:rPr>
          <w:rFonts w:asciiTheme="majorHAnsi" w:hAnsiTheme="majorHAnsi"/>
        </w:rPr>
      </w:pPr>
    </w:p>
    <w:p w14:paraId="2B8C0403" w14:textId="702791C9" w:rsidR="009B3D0C" w:rsidRDefault="00A92458" w:rsidP="00A92458">
      <w:pPr>
        <w:rPr>
          <w:rFonts w:asciiTheme="majorHAnsi" w:hAnsiTheme="majorHAnsi"/>
        </w:rPr>
      </w:pPr>
      <w:r w:rsidRPr="00785FD4">
        <w:rPr>
          <w:rFonts w:asciiTheme="majorHAnsi" w:hAnsiTheme="majorHAnsi"/>
          <w:u w:val="single"/>
        </w:rPr>
        <w:t>A la Carte Services</w:t>
      </w:r>
      <w:r>
        <w:rPr>
          <w:rFonts w:asciiTheme="majorHAnsi" w:hAnsiTheme="majorHAnsi"/>
          <w:u w:val="single"/>
        </w:rPr>
        <w:t>:</w:t>
      </w:r>
      <w:r w:rsidRPr="000B0DE3">
        <w:rPr>
          <w:rFonts w:asciiTheme="majorHAnsi" w:hAnsiTheme="majorHAnsi"/>
        </w:rPr>
        <w:t xml:space="preserve"> For all repairs and maintenance not covered under the monthly Subscription Services, Members may solicit the following Goodsmith services</w:t>
      </w:r>
      <w:r>
        <w:rPr>
          <w:rFonts w:asciiTheme="majorHAnsi" w:hAnsiTheme="majorHAnsi"/>
        </w:rPr>
        <w:t xml:space="preserve"> including but no</w:t>
      </w:r>
      <w:r w:rsidR="000F4EA1">
        <w:rPr>
          <w:rFonts w:asciiTheme="majorHAnsi" w:hAnsiTheme="majorHAnsi"/>
        </w:rPr>
        <w:t>t</w:t>
      </w:r>
      <w:r>
        <w:rPr>
          <w:rFonts w:asciiTheme="majorHAnsi" w:hAnsiTheme="majorHAnsi"/>
        </w:rPr>
        <w:t xml:space="preserve"> limited to</w:t>
      </w:r>
      <w:r w:rsidRPr="000B0DE3">
        <w:rPr>
          <w:rFonts w:asciiTheme="majorHAnsi" w:hAnsiTheme="majorHAnsi"/>
        </w:rPr>
        <w:t>:</w:t>
      </w:r>
    </w:p>
    <w:p w14:paraId="72D18BE8" w14:textId="77777777" w:rsidR="009B3D0C" w:rsidRDefault="009B3D0C" w:rsidP="00A92458">
      <w:pPr>
        <w:rPr>
          <w:rFonts w:asciiTheme="majorHAnsi" w:hAnsiTheme="majorHAnsi"/>
        </w:rPr>
      </w:pPr>
    </w:p>
    <w:p w14:paraId="6A68C084" w14:textId="77777777" w:rsidR="009B3D0C" w:rsidRDefault="009B3D0C" w:rsidP="00A92458">
      <w:pPr>
        <w:sectPr w:rsidR="009B3D0C" w:rsidSect="00170620">
          <w:type w:val="continuous"/>
          <w:pgSz w:w="12240" w:h="15840"/>
          <w:pgMar w:top="1440" w:right="1440" w:bottom="1440" w:left="1440" w:header="720" w:footer="720" w:gutter="0"/>
          <w:cols w:space="720"/>
          <w:docGrid w:linePitch="360"/>
        </w:sectPr>
      </w:pPr>
    </w:p>
    <w:p w14:paraId="4BD2BC13" w14:textId="27CFCFEF" w:rsidR="00A92458" w:rsidRPr="009B3D0C" w:rsidRDefault="009B3D0C" w:rsidP="00A92458">
      <w:pPr>
        <w:rPr>
          <w:rFonts w:asciiTheme="majorHAnsi" w:hAnsiTheme="majorHAnsi"/>
        </w:rPr>
      </w:pPr>
      <w:r>
        <w:t>A</w:t>
      </w:r>
      <w:r w:rsidR="00A92458">
        <w:t>C/HVAC Repairs</w:t>
      </w:r>
    </w:p>
    <w:p w14:paraId="6E85F872" w14:textId="77777777" w:rsidR="00A92458" w:rsidRDefault="00A92458" w:rsidP="00A92458">
      <w:r>
        <w:t>Appliance Repair</w:t>
      </w:r>
    </w:p>
    <w:p w14:paraId="24991B90" w14:textId="77777777" w:rsidR="00A92458" w:rsidRDefault="00A92458" w:rsidP="00A92458">
      <w:r>
        <w:t>BBQ Cleaning</w:t>
      </w:r>
    </w:p>
    <w:p w14:paraId="20C31764" w14:textId="77777777" w:rsidR="00A92458" w:rsidRDefault="00A92458" w:rsidP="00A92458">
      <w:r>
        <w:t>Caulking</w:t>
      </w:r>
    </w:p>
    <w:p w14:paraId="77651404" w14:textId="77777777" w:rsidR="00A92458" w:rsidRDefault="00A92458" w:rsidP="00A92458">
      <w:r>
        <w:t>Concrete/Flat Work</w:t>
      </w:r>
    </w:p>
    <w:p w14:paraId="7BBDE299" w14:textId="77777777" w:rsidR="00A92458" w:rsidRDefault="00A92458" w:rsidP="00A92458">
      <w:r>
        <w:t>Countertops Repair/Replacement</w:t>
      </w:r>
    </w:p>
    <w:p w14:paraId="3EAAFF3E" w14:textId="77777777" w:rsidR="00A92458" w:rsidRDefault="00A92458" w:rsidP="00A92458">
      <w:r>
        <w:t>Drywall Repair</w:t>
      </w:r>
    </w:p>
    <w:p w14:paraId="410ECA82" w14:textId="77777777" w:rsidR="00A92458" w:rsidRDefault="00A92458" w:rsidP="00A92458">
      <w:r>
        <w:t>Electrical Work</w:t>
      </w:r>
    </w:p>
    <w:p w14:paraId="6F7BC706" w14:textId="77777777" w:rsidR="00A92458" w:rsidRDefault="00A92458" w:rsidP="00A92458">
      <w:r>
        <w:t>Fence Repair</w:t>
      </w:r>
    </w:p>
    <w:p w14:paraId="7A8F1D4C" w14:textId="77777777" w:rsidR="00A92458" w:rsidRDefault="00A92458" w:rsidP="00A92458">
      <w:r>
        <w:t>Garage Door Repair</w:t>
      </w:r>
    </w:p>
    <w:p w14:paraId="5F63F102" w14:textId="77777777" w:rsidR="00A92458" w:rsidRDefault="00A92458" w:rsidP="00A92458">
      <w:r>
        <w:t>Gutter Repair</w:t>
      </w:r>
    </w:p>
    <w:p w14:paraId="1821B212" w14:textId="77777777" w:rsidR="00A92458" w:rsidRDefault="00A92458" w:rsidP="00A92458">
      <w:r>
        <w:t>Holiday Light Installation</w:t>
      </w:r>
    </w:p>
    <w:p w14:paraId="5FB915EF" w14:textId="77777777" w:rsidR="00A92458" w:rsidRDefault="00A92458" w:rsidP="00A92458">
      <w:r>
        <w:t>Junk Removal</w:t>
      </w:r>
    </w:p>
    <w:p w14:paraId="5A8B50E8" w14:textId="77777777" w:rsidR="00A92458" w:rsidRDefault="00A92458" w:rsidP="00A92458">
      <w:r>
        <w:t>Odd Jobs</w:t>
      </w:r>
    </w:p>
    <w:p w14:paraId="2DABC161" w14:textId="77777777" w:rsidR="00A92458" w:rsidRDefault="00A92458" w:rsidP="00A92458">
      <w:r>
        <w:t>Out of Town Check-Up</w:t>
      </w:r>
    </w:p>
    <w:p w14:paraId="31266BB3" w14:textId="77777777" w:rsidR="00A92458" w:rsidRDefault="00A92458" w:rsidP="00A92458">
      <w:r>
        <w:t>Painting</w:t>
      </w:r>
    </w:p>
    <w:p w14:paraId="29FE741E" w14:textId="77777777" w:rsidR="00A92458" w:rsidRDefault="00A92458" w:rsidP="00A92458">
      <w:r>
        <w:lastRenderedPageBreak/>
        <w:t>Picture/Art Hanging</w:t>
      </w:r>
    </w:p>
    <w:p w14:paraId="21B95E52" w14:textId="77777777" w:rsidR="00A92458" w:rsidRDefault="00A92458" w:rsidP="00A92458">
      <w:r>
        <w:t>Plumbing Work</w:t>
      </w:r>
    </w:p>
    <w:p w14:paraId="5F6424D6" w14:textId="77777777" w:rsidR="00A92458" w:rsidRDefault="00A92458" w:rsidP="00A92458">
      <w:r>
        <w:t>Pool Equipment Repair</w:t>
      </w:r>
    </w:p>
    <w:p w14:paraId="1FE616A9" w14:textId="77777777" w:rsidR="00A92458" w:rsidRDefault="00A92458" w:rsidP="00A92458">
      <w:r>
        <w:t>Power Washing</w:t>
      </w:r>
    </w:p>
    <w:p w14:paraId="590020F8" w14:textId="77777777" w:rsidR="00A92458" w:rsidRDefault="00A92458" w:rsidP="00A92458">
      <w:r>
        <w:t>Roof Repairs</w:t>
      </w:r>
    </w:p>
    <w:p w14:paraId="74FDA02F" w14:textId="77777777" w:rsidR="00A92458" w:rsidRDefault="00A92458" w:rsidP="00A92458">
      <w:r>
        <w:t>Security/AV</w:t>
      </w:r>
    </w:p>
    <w:p w14:paraId="40F71FF6" w14:textId="77777777" w:rsidR="00A92458" w:rsidRDefault="00A92458" w:rsidP="00A92458">
      <w:r>
        <w:t>Specialty Cleaning</w:t>
      </w:r>
    </w:p>
    <w:p w14:paraId="639207FE" w14:textId="77777777" w:rsidR="00A92458" w:rsidRDefault="00A92458" w:rsidP="00A92458">
      <w:r>
        <w:t>Stucco/Masonry</w:t>
      </w:r>
    </w:p>
    <w:p w14:paraId="74497D20" w14:textId="77777777" w:rsidR="00A92458" w:rsidRDefault="00A92458" w:rsidP="00A92458">
      <w:r>
        <w:t>Tile Work</w:t>
      </w:r>
    </w:p>
    <w:p w14:paraId="42523D5F" w14:textId="77777777" w:rsidR="00A92458" w:rsidRDefault="00A92458" w:rsidP="00A92458">
      <w:r>
        <w:t>Tree Trimming</w:t>
      </w:r>
    </w:p>
    <w:p w14:paraId="68092C04" w14:textId="77777777" w:rsidR="00A92458" w:rsidRDefault="00A92458" w:rsidP="00A92458">
      <w:r>
        <w:t>Trim Work</w:t>
      </w:r>
    </w:p>
    <w:p w14:paraId="42EA92BC" w14:textId="77777777" w:rsidR="00A92458" w:rsidRDefault="00A92458" w:rsidP="00A92458">
      <w:r>
        <w:t>TV Mounting</w:t>
      </w:r>
    </w:p>
    <w:p w14:paraId="3C0C04BF" w14:textId="77777777" w:rsidR="00A92458" w:rsidRDefault="00A92458" w:rsidP="00A92458">
      <w:r>
        <w:t>Window Screen Installation/Repair</w:t>
      </w:r>
    </w:p>
    <w:p w14:paraId="341EF40C" w14:textId="77777777" w:rsidR="00A92458" w:rsidRDefault="00A92458" w:rsidP="00A92458">
      <w:r>
        <w:t>Window Washing</w:t>
      </w:r>
    </w:p>
    <w:p w14:paraId="22852FFA" w14:textId="77777777" w:rsidR="00A92458" w:rsidRDefault="00A92458" w:rsidP="00A92458">
      <w:r>
        <w:t>Window/Door Replacement</w:t>
      </w:r>
    </w:p>
    <w:p w14:paraId="70A831E1" w14:textId="77777777" w:rsidR="009B3D0C" w:rsidRDefault="00A92458" w:rsidP="009B3D0C">
      <w:pPr>
        <w:sectPr w:rsidR="009B3D0C" w:rsidSect="009B3D0C">
          <w:type w:val="continuous"/>
          <w:pgSz w:w="12240" w:h="15840"/>
          <w:pgMar w:top="1440" w:right="1620" w:bottom="1440" w:left="1710" w:header="720" w:footer="720" w:gutter="0"/>
          <w:cols w:num="3" w:space="720"/>
          <w:docGrid w:linePitch="360"/>
        </w:sectPr>
      </w:pPr>
      <w:r>
        <w:t>Window/Glass Repa</w:t>
      </w:r>
      <w:r w:rsidR="006D430A">
        <w:t>ir</w:t>
      </w:r>
    </w:p>
    <w:p w14:paraId="627BA73D" w14:textId="76AC85DE" w:rsidR="006D430A" w:rsidRDefault="006D430A" w:rsidP="009B3D0C"/>
    <w:p w14:paraId="53987BC6" w14:textId="1BD14AF3" w:rsidR="009B3D0C" w:rsidRPr="009B3D0C" w:rsidRDefault="009B3D0C" w:rsidP="009B3D0C"/>
    <w:p w14:paraId="5D18E777" w14:textId="4727C3B8" w:rsidR="009B3D0C" w:rsidRPr="00651399" w:rsidRDefault="009B3D0C" w:rsidP="00651399">
      <w:pPr>
        <w:pStyle w:val="Footer"/>
        <w:jc w:val="center"/>
        <w:rPr>
          <w:caps/>
          <w:sz w:val="20"/>
        </w:rPr>
      </w:pPr>
      <w:r w:rsidRPr="00785FD4">
        <w:rPr>
          <w:caps/>
          <w:sz w:val="20"/>
        </w:rPr>
        <w:t>All Goodsmith</w:t>
      </w:r>
      <w:r>
        <w:rPr>
          <w:caps/>
          <w:sz w:val="20"/>
        </w:rPr>
        <w:t xml:space="preserve"> services</w:t>
      </w:r>
      <w:r w:rsidRPr="00785FD4">
        <w:rPr>
          <w:caps/>
          <w:sz w:val="20"/>
        </w:rPr>
        <w:t xml:space="preserve"> </w:t>
      </w:r>
      <w:r>
        <w:rPr>
          <w:caps/>
          <w:sz w:val="20"/>
        </w:rPr>
        <w:t>(subscription services, as well as a la carte services) are</w:t>
      </w:r>
      <w:r w:rsidRPr="00785FD4">
        <w:rPr>
          <w:caps/>
          <w:sz w:val="20"/>
        </w:rPr>
        <w:t xml:space="preserve"> subject to the terms and conditions set forth in the </w:t>
      </w:r>
      <w:r w:rsidR="0091353A">
        <w:rPr>
          <w:caps/>
          <w:sz w:val="20"/>
        </w:rPr>
        <w:t>member subscription</w:t>
      </w:r>
      <w:r w:rsidR="0091353A" w:rsidRPr="00785FD4">
        <w:rPr>
          <w:caps/>
          <w:sz w:val="20"/>
        </w:rPr>
        <w:t xml:space="preserve"> </w:t>
      </w:r>
      <w:r w:rsidRPr="00785FD4">
        <w:rPr>
          <w:caps/>
          <w:sz w:val="20"/>
        </w:rPr>
        <w:t>Agreement.</w:t>
      </w:r>
    </w:p>
    <w:sectPr w:rsidR="009B3D0C" w:rsidRPr="00651399" w:rsidSect="009B3D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132CE" w14:textId="77777777" w:rsidR="002770F0" w:rsidRDefault="002770F0" w:rsidP="000F1FF9">
      <w:r>
        <w:separator/>
      </w:r>
    </w:p>
  </w:endnote>
  <w:endnote w:type="continuationSeparator" w:id="0">
    <w:p w14:paraId="364B7E49" w14:textId="77777777" w:rsidR="002770F0" w:rsidRDefault="002770F0" w:rsidP="000F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099419"/>
      <w:docPartObj>
        <w:docPartGallery w:val="Page Numbers (Bottom of Page)"/>
        <w:docPartUnique/>
      </w:docPartObj>
    </w:sdtPr>
    <w:sdtEndPr>
      <w:rPr>
        <w:noProof/>
      </w:rPr>
    </w:sdtEndPr>
    <w:sdtContent>
      <w:p w14:paraId="2C0DE75F" w14:textId="27EDA1F2" w:rsidR="000F1FF9" w:rsidRDefault="000F1FF9">
        <w:pPr>
          <w:pStyle w:val="Footer"/>
          <w:jc w:val="center"/>
        </w:pPr>
        <w:r>
          <w:fldChar w:fldCharType="begin"/>
        </w:r>
        <w:r>
          <w:instrText xml:space="preserve"> PAGE   \* MERGEFORMAT </w:instrText>
        </w:r>
        <w:r>
          <w:fldChar w:fldCharType="separate"/>
        </w:r>
        <w:r w:rsidR="00C53FBC">
          <w:rPr>
            <w:noProof/>
          </w:rPr>
          <w:t>1</w:t>
        </w:r>
        <w:r>
          <w:rPr>
            <w:noProof/>
          </w:rPr>
          <w:fldChar w:fldCharType="end"/>
        </w:r>
      </w:p>
    </w:sdtContent>
  </w:sdt>
  <w:p w14:paraId="0006B98F" w14:textId="77777777" w:rsidR="000F1FF9" w:rsidRDefault="000F1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1844D" w14:textId="77777777" w:rsidR="002770F0" w:rsidRDefault="002770F0" w:rsidP="000F1FF9">
      <w:r>
        <w:separator/>
      </w:r>
    </w:p>
  </w:footnote>
  <w:footnote w:type="continuationSeparator" w:id="0">
    <w:p w14:paraId="1A572138" w14:textId="77777777" w:rsidR="002770F0" w:rsidRDefault="002770F0" w:rsidP="000F1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8539" w14:textId="7EFD23ED" w:rsidR="000F1FF9" w:rsidRDefault="000F1FF9" w:rsidP="000F1FF9">
    <w:pPr>
      <w:pStyle w:val="Header"/>
      <w:jc w:val="center"/>
    </w:pPr>
    <w:r>
      <w:rPr>
        <w:rFonts w:ascii="Montserrat Light" w:hAnsi="Montserrat Light"/>
        <w:b/>
        <w:bCs/>
        <w:noProof/>
      </w:rPr>
      <w:drawing>
        <wp:inline distT="0" distB="0" distL="0" distR="0" wp14:anchorId="3938F26E" wp14:editId="0E30CB78">
          <wp:extent cx="276958" cy="257175"/>
          <wp:effectExtent l="0" t="0" r="8890" b="0"/>
          <wp:docPr id="3" name="Picture 3" descr="signature_1240506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2405069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1534" cy="2614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B5B8F"/>
    <w:multiLevelType w:val="hybridMultilevel"/>
    <w:tmpl w:val="85243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CF55ED"/>
    <w:multiLevelType w:val="hybridMultilevel"/>
    <w:tmpl w:val="1AC8AAC2"/>
    <w:lvl w:ilvl="0" w:tplc="56F2FDD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21121"/>
    <w:multiLevelType w:val="hybridMultilevel"/>
    <w:tmpl w:val="9A24D642"/>
    <w:lvl w:ilvl="0" w:tplc="A830AD70">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030445"/>
    <w:multiLevelType w:val="hybridMultilevel"/>
    <w:tmpl w:val="A086C3A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17"/>
    <w:rsid w:val="00012C4E"/>
    <w:rsid w:val="0003567E"/>
    <w:rsid w:val="000452C9"/>
    <w:rsid w:val="00075ABA"/>
    <w:rsid w:val="000A2858"/>
    <w:rsid w:val="000D4E5A"/>
    <w:rsid w:val="000F0D26"/>
    <w:rsid w:val="000F1FF9"/>
    <w:rsid w:val="000F4EA1"/>
    <w:rsid w:val="001267E1"/>
    <w:rsid w:val="0013327B"/>
    <w:rsid w:val="00135930"/>
    <w:rsid w:val="0014633D"/>
    <w:rsid w:val="001662C8"/>
    <w:rsid w:val="00170620"/>
    <w:rsid w:val="001904FE"/>
    <w:rsid w:val="001B0193"/>
    <w:rsid w:val="001F18DC"/>
    <w:rsid w:val="001F713B"/>
    <w:rsid w:val="001F7C05"/>
    <w:rsid w:val="002071FE"/>
    <w:rsid w:val="00225F01"/>
    <w:rsid w:val="00264EDD"/>
    <w:rsid w:val="00272830"/>
    <w:rsid w:val="002770F0"/>
    <w:rsid w:val="00292D2C"/>
    <w:rsid w:val="002A1F71"/>
    <w:rsid w:val="002C2578"/>
    <w:rsid w:val="002D0840"/>
    <w:rsid w:val="00345E5C"/>
    <w:rsid w:val="00361FEF"/>
    <w:rsid w:val="003671AE"/>
    <w:rsid w:val="003B1D06"/>
    <w:rsid w:val="003E7CBE"/>
    <w:rsid w:val="00407586"/>
    <w:rsid w:val="00410CF0"/>
    <w:rsid w:val="00467760"/>
    <w:rsid w:val="00472B36"/>
    <w:rsid w:val="004F0378"/>
    <w:rsid w:val="004F4406"/>
    <w:rsid w:val="00500B5C"/>
    <w:rsid w:val="00527A0B"/>
    <w:rsid w:val="005305EA"/>
    <w:rsid w:val="005365DD"/>
    <w:rsid w:val="00541305"/>
    <w:rsid w:val="005558C9"/>
    <w:rsid w:val="00557BE2"/>
    <w:rsid w:val="00591C69"/>
    <w:rsid w:val="005D1C58"/>
    <w:rsid w:val="005F275D"/>
    <w:rsid w:val="00620E9E"/>
    <w:rsid w:val="00651399"/>
    <w:rsid w:val="00683B38"/>
    <w:rsid w:val="0069125F"/>
    <w:rsid w:val="006955A0"/>
    <w:rsid w:val="006B53A7"/>
    <w:rsid w:val="006D430A"/>
    <w:rsid w:val="006D4865"/>
    <w:rsid w:val="00700CE0"/>
    <w:rsid w:val="00701FF9"/>
    <w:rsid w:val="0078327E"/>
    <w:rsid w:val="007B2EFC"/>
    <w:rsid w:val="007D1D9B"/>
    <w:rsid w:val="007E6CF2"/>
    <w:rsid w:val="008661C9"/>
    <w:rsid w:val="00881CA6"/>
    <w:rsid w:val="008929E5"/>
    <w:rsid w:val="00893311"/>
    <w:rsid w:val="008A7F6B"/>
    <w:rsid w:val="008C7FA2"/>
    <w:rsid w:val="009103CE"/>
    <w:rsid w:val="0091353A"/>
    <w:rsid w:val="0094026B"/>
    <w:rsid w:val="0095515E"/>
    <w:rsid w:val="009604F7"/>
    <w:rsid w:val="009612DE"/>
    <w:rsid w:val="009B1657"/>
    <w:rsid w:val="009B3D0C"/>
    <w:rsid w:val="009C010C"/>
    <w:rsid w:val="009D1B2D"/>
    <w:rsid w:val="009E2FDC"/>
    <w:rsid w:val="00A21D21"/>
    <w:rsid w:val="00A34D20"/>
    <w:rsid w:val="00A35FDD"/>
    <w:rsid w:val="00A40BE3"/>
    <w:rsid w:val="00A92458"/>
    <w:rsid w:val="00A94362"/>
    <w:rsid w:val="00AA14C0"/>
    <w:rsid w:val="00AC6388"/>
    <w:rsid w:val="00AF3DC1"/>
    <w:rsid w:val="00B068DE"/>
    <w:rsid w:val="00BC18DE"/>
    <w:rsid w:val="00BC45BF"/>
    <w:rsid w:val="00C10BB3"/>
    <w:rsid w:val="00C1548B"/>
    <w:rsid w:val="00C3290A"/>
    <w:rsid w:val="00C34282"/>
    <w:rsid w:val="00C5173F"/>
    <w:rsid w:val="00C53FBC"/>
    <w:rsid w:val="00C5735F"/>
    <w:rsid w:val="00CA6417"/>
    <w:rsid w:val="00CB7C8B"/>
    <w:rsid w:val="00CF0AAB"/>
    <w:rsid w:val="00D020CC"/>
    <w:rsid w:val="00D30875"/>
    <w:rsid w:val="00D776B8"/>
    <w:rsid w:val="00DC6A40"/>
    <w:rsid w:val="00DE3648"/>
    <w:rsid w:val="00DF7424"/>
    <w:rsid w:val="00E45BFF"/>
    <w:rsid w:val="00E50835"/>
    <w:rsid w:val="00E55563"/>
    <w:rsid w:val="00E56FED"/>
    <w:rsid w:val="00E66314"/>
    <w:rsid w:val="00E90CD4"/>
    <w:rsid w:val="00E94E2C"/>
    <w:rsid w:val="00F04B03"/>
    <w:rsid w:val="00F3495D"/>
    <w:rsid w:val="00F423C1"/>
    <w:rsid w:val="00F725F2"/>
    <w:rsid w:val="00F954AE"/>
    <w:rsid w:val="00FA4E65"/>
    <w:rsid w:val="00FC41D3"/>
    <w:rsid w:val="00FF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129FE"/>
  <w15:chartTrackingRefBased/>
  <w15:docId w15:val="{190C74FE-6CEA-4EA1-A933-3789EB38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41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417"/>
    <w:pPr>
      <w:autoSpaceDE w:val="0"/>
      <w:autoSpaceDN w:val="0"/>
      <w:adjustRightInd w:val="0"/>
      <w:spacing w:after="0" w:line="240" w:lineRule="auto"/>
    </w:pPr>
    <w:rPr>
      <w:rFonts w:ascii="Montserrat Light" w:hAnsi="Montserrat Light" w:cs="Montserrat Light"/>
      <w:color w:val="000000"/>
      <w:sz w:val="24"/>
      <w:szCs w:val="24"/>
    </w:rPr>
  </w:style>
  <w:style w:type="character" w:customStyle="1" w:styleId="A6">
    <w:name w:val="A6"/>
    <w:uiPriority w:val="99"/>
    <w:rsid w:val="00CA6417"/>
    <w:rPr>
      <w:rFonts w:ascii="Montserrat Light" w:hAnsi="Montserrat Light" w:cs="Montserrat Light" w:hint="default"/>
      <w:color w:val="000000"/>
      <w:sz w:val="20"/>
      <w:szCs w:val="20"/>
    </w:rPr>
  </w:style>
  <w:style w:type="character" w:styleId="CommentReference">
    <w:name w:val="annotation reference"/>
    <w:basedOn w:val="DefaultParagraphFont"/>
    <w:uiPriority w:val="99"/>
    <w:semiHidden/>
    <w:unhideWhenUsed/>
    <w:rsid w:val="00500B5C"/>
    <w:rPr>
      <w:sz w:val="16"/>
      <w:szCs w:val="16"/>
    </w:rPr>
  </w:style>
  <w:style w:type="paragraph" w:styleId="CommentText">
    <w:name w:val="annotation text"/>
    <w:basedOn w:val="Normal"/>
    <w:link w:val="CommentTextChar"/>
    <w:uiPriority w:val="99"/>
    <w:semiHidden/>
    <w:unhideWhenUsed/>
    <w:rsid w:val="00500B5C"/>
    <w:rPr>
      <w:sz w:val="20"/>
      <w:szCs w:val="20"/>
    </w:rPr>
  </w:style>
  <w:style w:type="character" w:customStyle="1" w:styleId="CommentTextChar">
    <w:name w:val="Comment Text Char"/>
    <w:basedOn w:val="DefaultParagraphFont"/>
    <w:link w:val="CommentText"/>
    <w:uiPriority w:val="99"/>
    <w:semiHidden/>
    <w:rsid w:val="00500B5C"/>
    <w:rPr>
      <w:sz w:val="20"/>
      <w:szCs w:val="20"/>
    </w:rPr>
  </w:style>
  <w:style w:type="paragraph" w:styleId="CommentSubject">
    <w:name w:val="annotation subject"/>
    <w:basedOn w:val="CommentText"/>
    <w:next w:val="CommentText"/>
    <w:link w:val="CommentSubjectChar"/>
    <w:uiPriority w:val="99"/>
    <w:semiHidden/>
    <w:unhideWhenUsed/>
    <w:rsid w:val="00500B5C"/>
    <w:rPr>
      <w:b/>
      <w:bCs/>
    </w:rPr>
  </w:style>
  <w:style w:type="character" w:customStyle="1" w:styleId="CommentSubjectChar">
    <w:name w:val="Comment Subject Char"/>
    <w:basedOn w:val="CommentTextChar"/>
    <w:link w:val="CommentSubject"/>
    <w:uiPriority w:val="99"/>
    <w:semiHidden/>
    <w:rsid w:val="00500B5C"/>
    <w:rPr>
      <w:b/>
      <w:bCs/>
      <w:sz w:val="20"/>
      <w:szCs w:val="20"/>
    </w:rPr>
  </w:style>
  <w:style w:type="paragraph" w:styleId="BalloonText">
    <w:name w:val="Balloon Text"/>
    <w:basedOn w:val="Normal"/>
    <w:link w:val="BalloonTextChar"/>
    <w:uiPriority w:val="99"/>
    <w:semiHidden/>
    <w:unhideWhenUsed/>
    <w:rsid w:val="00500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B5C"/>
    <w:rPr>
      <w:rFonts w:ascii="Segoe UI" w:hAnsi="Segoe UI" w:cs="Segoe UI"/>
      <w:sz w:val="18"/>
      <w:szCs w:val="18"/>
    </w:rPr>
  </w:style>
  <w:style w:type="character" w:customStyle="1" w:styleId="cosearchterm">
    <w:name w:val="co_searchterm"/>
    <w:basedOn w:val="DefaultParagraphFont"/>
    <w:rsid w:val="00292D2C"/>
  </w:style>
  <w:style w:type="paragraph" w:styleId="ListParagraph">
    <w:name w:val="List Paragraph"/>
    <w:basedOn w:val="Normal"/>
    <w:uiPriority w:val="34"/>
    <w:qFormat/>
    <w:rsid w:val="00075ABA"/>
    <w:pPr>
      <w:ind w:left="720"/>
      <w:contextualSpacing/>
    </w:pPr>
  </w:style>
  <w:style w:type="paragraph" w:styleId="Header">
    <w:name w:val="header"/>
    <w:basedOn w:val="Normal"/>
    <w:link w:val="HeaderChar"/>
    <w:uiPriority w:val="99"/>
    <w:unhideWhenUsed/>
    <w:rsid w:val="000F1FF9"/>
    <w:pPr>
      <w:tabs>
        <w:tab w:val="center" w:pos="4680"/>
        <w:tab w:val="right" w:pos="9360"/>
      </w:tabs>
    </w:pPr>
  </w:style>
  <w:style w:type="character" w:customStyle="1" w:styleId="HeaderChar">
    <w:name w:val="Header Char"/>
    <w:basedOn w:val="DefaultParagraphFont"/>
    <w:link w:val="Header"/>
    <w:uiPriority w:val="99"/>
    <w:rsid w:val="000F1FF9"/>
  </w:style>
  <w:style w:type="paragraph" w:styleId="Footer">
    <w:name w:val="footer"/>
    <w:basedOn w:val="Normal"/>
    <w:link w:val="FooterChar"/>
    <w:uiPriority w:val="99"/>
    <w:unhideWhenUsed/>
    <w:rsid w:val="000F1FF9"/>
    <w:pPr>
      <w:tabs>
        <w:tab w:val="center" w:pos="4680"/>
        <w:tab w:val="right" w:pos="9360"/>
      </w:tabs>
    </w:pPr>
  </w:style>
  <w:style w:type="character" w:customStyle="1" w:styleId="FooterChar">
    <w:name w:val="Footer Char"/>
    <w:basedOn w:val="DefaultParagraphFont"/>
    <w:link w:val="Footer"/>
    <w:uiPriority w:val="99"/>
    <w:rsid w:val="000F1FF9"/>
  </w:style>
  <w:style w:type="character" w:customStyle="1" w:styleId="khdescription">
    <w:name w:val="kh_description"/>
    <w:basedOn w:val="DefaultParagraphFont"/>
    <w:rsid w:val="000D4E5A"/>
  </w:style>
  <w:style w:type="character" w:styleId="Hyperlink">
    <w:name w:val="Hyperlink"/>
    <w:basedOn w:val="DefaultParagraphFont"/>
    <w:uiPriority w:val="99"/>
    <w:semiHidden/>
    <w:unhideWhenUsed/>
    <w:rsid w:val="000D4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784">
      <w:bodyDiv w:val="1"/>
      <w:marLeft w:val="0"/>
      <w:marRight w:val="0"/>
      <w:marTop w:val="0"/>
      <w:marBottom w:val="0"/>
      <w:divBdr>
        <w:top w:val="none" w:sz="0" w:space="0" w:color="auto"/>
        <w:left w:val="none" w:sz="0" w:space="0" w:color="auto"/>
        <w:bottom w:val="none" w:sz="0" w:space="0" w:color="auto"/>
        <w:right w:val="none" w:sz="0" w:space="0" w:color="auto"/>
      </w:divBdr>
    </w:div>
    <w:div w:id="867377209">
      <w:bodyDiv w:val="1"/>
      <w:marLeft w:val="0"/>
      <w:marRight w:val="0"/>
      <w:marTop w:val="0"/>
      <w:marBottom w:val="0"/>
      <w:divBdr>
        <w:top w:val="none" w:sz="0" w:space="0" w:color="auto"/>
        <w:left w:val="none" w:sz="0" w:space="0" w:color="auto"/>
        <w:bottom w:val="none" w:sz="0" w:space="0" w:color="auto"/>
        <w:right w:val="none" w:sz="0" w:space="0" w:color="auto"/>
      </w:divBdr>
      <w:divsChild>
        <w:div w:id="1499613774">
          <w:marLeft w:val="0"/>
          <w:marRight w:val="0"/>
          <w:marTop w:val="224"/>
          <w:marBottom w:val="224"/>
          <w:divBdr>
            <w:top w:val="none" w:sz="0" w:space="0" w:color="auto"/>
            <w:left w:val="none" w:sz="0" w:space="0" w:color="auto"/>
            <w:bottom w:val="none" w:sz="0" w:space="0" w:color="auto"/>
            <w:right w:val="none" w:sz="0" w:space="0" w:color="auto"/>
          </w:divBdr>
          <w:divsChild>
            <w:div w:id="1597788124">
              <w:marLeft w:val="0"/>
              <w:marRight w:val="0"/>
              <w:marTop w:val="224"/>
              <w:marBottom w:val="0"/>
              <w:divBdr>
                <w:top w:val="none" w:sz="0" w:space="0" w:color="auto"/>
                <w:left w:val="none" w:sz="0" w:space="0" w:color="auto"/>
                <w:bottom w:val="none" w:sz="0" w:space="0" w:color="auto"/>
                <w:right w:val="none" w:sz="0" w:space="0" w:color="auto"/>
              </w:divBdr>
              <w:divsChild>
                <w:div w:id="13187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3468">
          <w:marLeft w:val="0"/>
          <w:marRight w:val="0"/>
          <w:marTop w:val="224"/>
          <w:marBottom w:val="224"/>
          <w:divBdr>
            <w:top w:val="none" w:sz="0" w:space="0" w:color="auto"/>
            <w:left w:val="none" w:sz="0" w:space="0" w:color="auto"/>
            <w:bottom w:val="none" w:sz="0" w:space="0" w:color="auto"/>
            <w:right w:val="none" w:sz="0" w:space="0" w:color="auto"/>
          </w:divBdr>
          <w:divsChild>
            <w:div w:id="433480939">
              <w:marLeft w:val="0"/>
              <w:marRight w:val="0"/>
              <w:marTop w:val="224"/>
              <w:marBottom w:val="0"/>
              <w:divBdr>
                <w:top w:val="none" w:sz="0" w:space="0" w:color="auto"/>
                <w:left w:val="none" w:sz="0" w:space="0" w:color="auto"/>
                <w:bottom w:val="none" w:sz="0" w:space="0" w:color="auto"/>
                <w:right w:val="none" w:sz="0" w:space="0" w:color="auto"/>
              </w:divBdr>
              <w:divsChild>
                <w:div w:id="6637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03139">
      <w:bodyDiv w:val="1"/>
      <w:marLeft w:val="0"/>
      <w:marRight w:val="0"/>
      <w:marTop w:val="0"/>
      <w:marBottom w:val="0"/>
      <w:divBdr>
        <w:top w:val="none" w:sz="0" w:space="0" w:color="auto"/>
        <w:left w:val="none" w:sz="0" w:space="0" w:color="auto"/>
        <w:bottom w:val="none" w:sz="0" w:space="0" w:color="auto"/>
        <w:right w:val="none" w:sz="0" w:space="0" w:color="auto"/>
      </w:divBdr>
      <w:divsChild>
        <w:div w:id="722947365">
          <w:marLeft w:val="0"/>
          <w:marRight w:val="0"/>
          <w:marTop w:val="224"/>
          <w:marBottom w:val="24"/>
          <w:divBdr>
            <w:top w:val="none" w:sz="0" w:space="0" w:color="auto"/>
            <w:left w:val="none" w:sz="0" w:space="0" w:color="auto"/>
            <w:bottom w:val="none" w:sz="0" w:space="0" w:color="auto"/>
            <w:right w:val="none" w:sz="0" w:space="0" w:color="auto"/>
          </w:divBdr>
        </w:div>
        <w:div w:id="631978818">
          <w:marLeft w:val="0"/>
          <w:marRight w:val="0"/>
          <w:marTop w:val="224"/>
          <w:marBottom w:val="24"/>
          <w:divBdr>
            <w:top w:val="none" w:sz="0" w:space="0" w:color="auto"/>
            <w:left w:val="none" w:sz="0" w:space="0" w:color="auto"/>
            <w:bottom w:val="none" w:sz="0" w:space="0" w:color="auto"/>
            <w:right w:val="none" w:sz="0" w:space="0" w:color="auto"/>
          </w:divBdr>
        </w:div>
        <w:div w:id="1772239944">
          <w:marLeft w:val="0"/>
          <w:marRight w:val="0"/>
          <w:marTop w:val="224"/>
          <w:marBottom w:val="24"/>
          <w:divBdr>
            <w:top w:val="none" w:sz="0" w:space="0" w:color="auto"/>
            <w:left w:val="none" w:sz="0" w:space="0" w:color="auto"/>
            <w:bottom w:val="none" w:sz="0" w:space="0" w:color="auto"/>
            <w:right w:val="none" w:sz="0" w:space="0" w:color="auto"/>
          </w:divBdr>
        </w:div>
        <w:div w:id="1118990516">
          <w:marLeft w:val="0"/>
          <w:marRight w:val="0"/>
          <w:marTop w:val="224"/>
          <w:marBottom w:val="24"/>
          <w:divBdr>
            <w:top w:val="none" w:sz="0" w:space="0" w:color="auto"/>
            <w:left w:val="none" w:sz="0" w:space="0" w:color="auto"/>
            <w:bottom w:val="none" w:sz="0" w:space="0" w:color="auto"/>
            <w:right w:val="none" w:sz="0" w:space="0" w:color="auto"/>
          </w:divBdr>
        </w:div>
        <w:div w:id="501049222">
          <w:marLeft w:val="0"/>
          <w:marRight w:val="0"/>
          <w:marTop w:val="224"/>
          <w:marBottom w:val="24"/>
          <w:divBdr>
            <w:top w:val="none" w:sz="0" w:space="0" w:color="auto"/>
            <w:left w:val="none" w:sz="0" w:space="0" w:color="auto"/>
            <w:bottom w:val="none" w:sz="0" w:space="0" w:color="auto"/>
            <w:right w:val="none" w:sz="0" w:space="0" w:color="auto"/>
          </w:divBdr>
        </w:div>
        <w:div w:id="398210658">
          <w:marLeft w:val="0"/>
          <w:marRight w:val="0"/>
          <w:marTop w:val="224"/>
          <w:marBottom w:val="24"/>
          <w:divBdr>
            <w:top w:val="none" w:sz="0" w:space="0" w:color="auto"/>
            <w:left w:val="none" w:sz="0" w:space="0" w:color="auto"/>
            <w:bottom w:val="none" w:sz="0" w:space="0" w:color="auto"/>
            <w:right w:val="none" w:sz="0" w:space="0" w:color="auto"/>
          </w:divBdr>
        </w:div>
        <w:div w:id="1385638739">
          <w:marLeft w:val="0"/>
          <w:marRight w:val="0"/>
          <w:marTop w:val="224"/>
          <w:marBottom w:val="24"/>
          <w:divBdr>
            <w:top w:val="none" w:sz="0" w:space="0" w:color="auto"/>
            <w:left w:val="none" w:sz="0" w:space="0" w:color="auto"/>
            <w:bottom w:val="none" w:sz="0" w:space="0" w:color="auto"/>
            <w:right w:val="none" w:sz="0" w:space="0" w:color="auto"/>
          </w:divBdr>
        </w:div>
        <w:div w:id="692538844">
          <w:marLeft w:val="0"/>
          <w:marRight w:val="0"/>
          <w:marTop w:val="224"/>
          <w:marBottom w:val="2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6400.7A67AC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C4C0CBEE8894FA5F05E8516C70B5A" ma:contentTypeVersion="4" ma:contentTypeDescription="Create a new document." ma:contentTypeScope="" ma:versionID="2e21c89da781d28a5be097fd76448be2">
  <xsd:schema xmlns:xsd="http://www.w3.org/2001/XMLSchema" xmlns:xs="http://www.w3.org/2001/XMLSchema" xmlns:p="http://schemas.microsoft.com/office/2006/metadata/properties" xmlns:ns2="62749db1-b934-494e-a7ce-dd832107c4c7" targetNamespace="http://schemas.microsoft.com/office/2006/metadata/properties" ma:root="true" ma:fieldsID="e3da4f635b236d40a1f428608321eee4" ns2:_="">
    <xsd:import namespace="62749db1-b934-494e-a7ce-dd832107c4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49db1-b934-494e-a7ce-dd832107c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60BAA-00F8-411F-9D9A-9DDDE1ACD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49db1-b934-494e-a7ce-dd832107c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C51B5-67E0-4533-8978-63B207BB3B93}">
  <ds:schemaRefs>
    <ds:schemaRef ds:uri="http://schemas.microsoft.com/sharepoint/v3/contenttype/forms"/>
  </ds:schemaRefs>
</ds:datastoreItem>
</file>

<file path=customXml/itemProps3.xml><?xml version="1.0" encoding="utf-8"?>
<ds:datastoreItem xmlns:ds="http://schemas.openxmlformats.org/officeDocument/2006/customXml" ds:itemID="{96C7C429-BE86-4DB0-AC77-46A2050339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72D1F9-B88E-4B9A-9940-2B5CB1C6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Booth</dc:creator>
  <cp:keywords/>
  <dc:description/>
  <cp:lastModifiedBy>Morgan Booth</cp:lastModifiedBy>
  <cp:revision>3</cp:revision>
  <cp:lastPrinted>2019-11-01T18:40:00Z</cp:lastPrinted>
  <dcterms:created xsi:type="dcterms:W3CDTF">2020-01-07T22:57:00Z</dcterms:created>
  <dcterms:modified xsi:type="dcterms:W3CDTF">2020-01-07T22:57:00Z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0x010100FF7C4C0CBEE8894FA5F05E8516C70B5A</vt:lpwstr>
  </property>
</Properties>
</file>